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64E5" w14:textId="7E44C075" w:rsidR="002F76C0" w:rsidRPr="00CD3AA9" w:rsidRDefault="002F76C0" w:rsidP="001835DC">
      <w:pPr>
        <w:jc w:val="both"/>
        <w:rPr>
          <w:sz w:val="24"/>
          <w:szCs w:val="24"/>
        </w:rPr>
      </w:pPr>
      <w:bookmarkStart w:id="0" w:name="_Hlk159946620"/>
      <w:bookmarkEnd w:id="0"/>
      <w:r w:rsidRPr="00CD3AA9">
        <w:rPr>
          <w:sz w:val="24"/>
          <w:szCs w:val="24"/>
        </w:rPr>
        <w:t>проект</w:t>
      </w:r>
    </w:p>
    <w:p w14:paraId="00BF1E48" w14:textId="5E2BB19B" w:rsidR="00A8170B" w:rsidRPr="00CD3AA9" w:rsidRDefault="002F76C0" w:rsidP="001835DC">
      <w:pPr>
        <w:jc w:val="both"/>
        <w:rPr>
          <w:b/>
          <w:bCs/>
          <w:sz w:val="32"/>
          <w:szCs w:val="32"/>
        </w:rPr>
      </w:pPr>
      <w:r w:rsidRPr="00CD3AA9">
        <w:rPr>
          <w:b/>
          <w:bCs/>
          <w:sz w:val="32"/>
          <w:szCs w:val="32"/>
        </w:rPr>
        <w:t>РАЗВИТИЕ ЦИФРОВОЙ ТОРГОВЛИ ЮВЕЛИРНЫМИ ИЗДЕЛИЯМИ СОЮЗНОГО ГОСУДАРСТВА РФ И РБ: ОТ ПРОЦЕССНОЙ МОДЕЛИ ДО ЮВЕЛИРНОГО МАРКЕТПЛЕЙСА</w:t>
      </w:r>
    </w:p>
    <w:p w14:paraId="63195701" w14:textId="77777777" w:rsidR="002F76C0" w:rsidRPr="00CD3AA9" w:rsidRDefault="002F76C0" w:rsidP="001835DC">
      <w:pPr>
        <w:jc w:val="both"/>
        <w:rPr>
          <w:b/>
          <w:bCs/>
          <w:sz w:val="24"/>
          <w:szCs w:val="24"/>
        </w:rPr>
      </w:pPr>
    </w:p>
    <w:p w14:paraId="291A10BA" w14:textId="2DB4180A" w:rsidR="009914F7" w:rsidRPr="00CD3AA9" w:rsidRDefault="009914F7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АННОТАЦИЯ</w:t>
      </w:r>
    </w:p>
    <w:p w14:paraId="2F3EC79A" w14:textId="779588C7" w:rsidR="004B6F2F" w:rsidRPr="00CD3AA9" w:rsidRDefault="004B6F2F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Проект реализуется при непосредственном участии Минфина России и Минфина Беларуси. </w:t>
      </w:r>
      <w:r w:rsidR="00671D63" w:rsidRPr="00CD3AA9">
        <w:rPr>
          <w:sz w:val="24"/>
          <w:szCs w:val="24"/>
        </w:rPr>
        <w:t xml:space="preserve">Координатором и заказчиком проекта </w:t>
      </w:r>
      <w:r w:rsidR="003536E0" w:rsidRPr="00CD3AA9">
        <w:rPr>
          <w:sz w:val="24"/>
          <w:szCs w:val="24"/>
        </w:rPr>
        <w:t>выступает</w:t>
      </w:r>
      <w:r w:rsidR="00671D63" w:rsidRPr="00CD3AA9">
        <w:rPr>
          <w:sz w:val="24"/>
          <w:szCs w:val="24"/>
        </w:rPr>
        <w:t xml:space="preserve"> Фонд цифровых инициатив Евразийского Банка Развития. </w:t>
      </w:r>
      <w:r w:rsidR="0095782F" w:rsidRPr="00CD3AA9">
        <w:rPr>
          <w:sz w:val="24"/>
          <w:szCs w:val="24"/>
        </w:rPr>
        <w:t xml:space="preserve">Реализует проект команда экспертов ЗАО КПБС. </w:t>
      </w:r>
      <w:r w:rsidR="00671D63" w:rsidRPr="00CD3AA9">
        <w:rPr>
          <w:sz w:val="24"/>
          <w:szCs w:val="24"/>
        </w:rPr>
        <w:t xml:space="preserve">В экспертную группу проекта входят </w:t>
      </w:r>
      <w:r w:rsidR="0095782F" w:rsidRPr="00CD3AA9">
        <w:rPr>
          <w:sz w:val="24"/>
          <w:szCs w:val="24"/>
        </w:rPr>
        <w:t>сотрудник</w:t>
      </w:r>
      <w:r w:rsidR="003536E0" w:rsidRPr="00CD3AA9">
        <w:rPr>
          <w:sz w:val="24"/>
          <w:szCs w:val="24"/>
        </w:rPr>
        <w:t>и</w:t>
      </w:r>
      <w:r w:rsidR="00671D63" w:rsidRPr="00CD3AA9">
        <w:rPr>
          <w:sz w:val="24"/>
          <w:szCs w:val="24"/>
        </w:rPr>
        <w:t xml:space="preserve"> Пробирной Палаты РФ, Таможенных органов РФ и РБ, </w:t>
      </w:r>
      <w:r w:rsidR="0095782F" w:rsidRPr="00CD3AA9">
        <w:rPr>
          <w:sz w:val="24"/>
          <w:szCs w:val="24"/>
        </w:rPr>
        <w:t xml:space="preserve">представители ведущих ювелирных </w:t>
      </w:r>
      <w:r w:rsidR="00671D63" w:rsidRPr="00CD3AA9">
        <w:rPr>
          <w:sz w:val="24"/>
          <w:szCs w:val="24"/>
        </w:rPr>
        <w:t xml:space="preserve">производителей </w:t>
      </w:r>
      <w:r w:rsidR="0095782F" w:rsidRPr="00CD3AA9">
        <w:rPr>
          <w:sz w:val="24"/>
          <w:szCs w:val="24"/>
        </w:rPr>
        <w:t>Союзного государства</w:t>
      </w:r>
      <w:r w:rsidR="003536E0" w:rsidRPr="00CD3AA9">
        <w:rPr>
          <w:sz w:val="24"/>
          <w:szCs w:val="24"/>
        </w:rPr>
        <w:t xml:space="preserve"> и</w:t>
      </w:r>
      <w:r w:rsidR="0095782F" w:rsidRPr="00CD3AA9">
        <w:rPr>
          <w:sz w:val="24"/>
          <w:szCs w:val="24"/>
        </w:rPr>
        <w:t xml:space="preserve"> отраслевых профессиональных ассоциаций, </w:t>
      </w:r>
      <w:r w:rsidR="003536E0" w:rsidRPr="00CD3AA9">
        <w:rPr>
          <w:sz w:val="24"/>
          <w:szCs w:val="24"/>
        </w:rPr>
        <w:t xml:space="preserve">специалисты </w:t>
      </w:r>
      <w:r w:rsidR="0095782F" w:rsidRPr="00CD3AA9">
        <w:rPr>
          <w:sz w:val="24"/>
          <w:szCs w:val="24"/>
        </w:rPr>
        <w:t xml:space="preserve">крупнейших маркетплейсов РФ. </w:t>
      </w:r>
    </w:p>
    <w:p w14:paraId="23F5E68A" w14:textId="504B2913" w:rsidR="003536E0" w:rsidRPr="00CD3AA9" w:rsidRDefault="003536E0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Данный проект является пилотным для всего ювелирного рынка ЕАЭС, и по результатам проекта будет приниматься решение о создании единых информационно-технических и нормативно-правовых механизмах, консолидирующих область цифровой торговли ювелирными изделиями.</w:t>
      </w:r>
    </w:p>
    <w:p w14:paraId="0914FC33" w14:textId="77777777" w:rsidR="002F76C0" w:rsidRPr="00CD3AA9" w:rsidRDefault="0095782F" w:rsidP="001835DC">
      <w:pPr>
        <w:spacing w:after="0"/>
        <w:jc w:val="both"/>
        <w:rPr>
          <w:sz w:val="24"/>
          <w:szCs w:val="24"/>
        </w:rPr>
      </w:pPr>
      <w:r w:rsidRPr="00CD3AA9">
        <w:rPr>
          <w:b/>
          <w:bCs/>
          <w:sz w:val="24"/>
          <w:szCs w:val="24"/>
        </w:rPr>
        <w:t>Цель проекта:</w:t>
      </w:r>
      <w:r w:rsidRPr="00CD3AA9">
        <w:rPr>
          <w:sz w:val="24"/>
          <w:szCs w:val="24"/>
        </w:rPr>
        <w:t xml:space="preserve"> </w:t>
      </w:r>
    </w:p>
    <w:p w14:paraId="7E7554F9" w14:textId="20E84111" w:rsidR="009914F7" w:rsidRPr="009914F7" w:rsidRDefault="0095782F" w:rsidP="001835DC">
      <w:pPr>
        <w:spacing w:after="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>Увеличение</w:t>
      </w:r>
      <w:r w:rsidR="009914F7" w:rsidRPr="009914F7">
        <w:rPr>
          <w:sz w:val="24"/>
          <w:szCs w:val="24"/>
        </w:rPr>
        <w:t xml:space="preserve"> экспорта ювелирной продукции стран ЕАЭС </w:t>
      </w:r>
      <w:r w:rsidRPr="00CD3AA9">
        <w:rPr>
          <w:sz w:val="24"/>
          <w:szCs w:val="24"/>
        </w:rPr>
        <w:t xml:space="preserve">на рынки стран дальнего зарубежья </w:t>
      </w:r>
      <w:r w:rsidR="009914F7" w:rsidRPr="009914F7">
        <w:rPr>
          <w:sz w:val="24"/>
          <w:szCs w:val="24"/>
        </w:rPr>
        <w:t xml:space="preserve">с использованием </w:t>
      </w:r>
      <w:r w:rsidR="002F76C0" w:rsidRPr="00CD3AA9">
        <w:rPr>
          <w:sz w:val="24"/>
          <w:szCs w:val="24"/>
        </w:rPr>
        <w:t>с</w:t>
      </w:r>
      <w:r w:rsidR="009914F7" w:rsidRPr="009914F7">
        <w:rPr>
          <w:sz w:val="24"/>
          <w:szCs w:val="24"/>
        </w:rPr>
        <w:t>овременных цифровых решений</w:t>
      </w:r>
    </w:p>
    <w:p w14:paraId="0403CD51" w14:textId="00B7F3D3" w:rsidR="002F76C0" w:rsidRPr="00CD3AA9" w:rsidRDefault="002F76C0" w:rsidP="001835DC">
      <w:pPr>
        <w:spacing w:before="240" w:after="0"/>
        <w:jc w:val="both"/>
        <w:rPr>
          <w:b/>
          <w:bCs/>
          <w:sz w:val="24"/>
          <w:szCs w:val="24"/>
        </w:rPr>
      </w:pPr>
      <w:r w:rsidRPr="00CD3AA9">
        <w:rPr>
          <w:b/>
          <w:bCs/>
          <w:sz w:val="24"/>
          <w:szCs w:val="24"/>
        </w:rPr>
        <w:t>Задачи проекта:</w:t>
      </w:r>
    </w:p>
    <w:p w14:paraId="3A49175E" w14:textId="11145FE2" w:rsidR="002F76C0" w:rsidRPr="00CD3AA9" w:rsidRDefault="002F76C0" w:rsidP="001835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Расширение рынков сбыта ювелирной продукции стран ЕАЭС</w:t>
      </w:r>
      <w:r w:rsidRPr="00CD3AA9">
        <w:rPr>
          <w:sz w:val="24"/>
          <w:szCs w:val="24"/>
        </w:rPr>
        <w:t>,</w:t>
      </w:r>
    </w:p>
    <w:p w14:paraId="0BBC86E0" w14:textId="6B7560ED" w:rsidR="002F76C0" w:rsidRPr="002F76C0" w:rsidRDefault="002F76C0" w:rsidP="001835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76C0">
        <w:rPr>
          <w:sz w:val="24"/>
          <w:szCs w:val="24"/>
        </w:rPr>
        <w:t xml:space="preserve">Упрощение процедур онлайн торговли для производителей </w:t>
      </w:r>
      <w:r w:rsidRPr="00CD3AA9">
        <w:rPr>
          <w:sz w:val="24"/>
          <w:szCs w:val="24"/>
        </w:rPr>
        <w:t>ювелирных изделий</w:t>
      </w:r>
      <w:r w:rsidRPr="002F76C0">
        <w:rPr>
          <w:sz w:val="24"/>
          <w:szCs w:val="24"/>
        </w:rPr>
        <w:t xml:space="preserve"> и других участников ювелирной отрасли</w:t>
      </w:r>
      <w:r w:rsidRPr="00CD3AA9">
        <w:rPr>
          <w:sz w:val="24"/>
          <w:szCs w:val="24"/>
        </w:rPr>
        <w:t>,</w:t>
      </w:r>
    </w:p>
    <w:p w14:paraId="02881AA8" w14:textId="176143D1" w:rsidR="002F76C0" w:rsidRPr="002F76C0" w:rsidRDefault="002F76C0" w:rsidP="001835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76C0">
        <w:rPr>
          <w:sz w:val="24"/>
          <w:szCs w:val="24"/>
        </w:rPr>
        <w:t>Формирование цифровой инфраструктуры и апробация модели вывода товаров</w:t>
      </w:r>
      <w:r w:rsidRPr="00CD3AA9">
        <w:rPr>
          <w:sz w:val="24"/>
          <w:szCs w:val="24"/>
        </w:rPr>
        <w:t>,</w:t>
      </w:r>
      <w:r w:rsidRPr="002F76C0">
        <w:rPr>
          <w:sz w:val="24"/>
          <w:szCs w:val="24"/>
        </w:rPr>
        <w:t xml:space="preserve"> произведенных в странах Евразийского Союза на рынки третьих стран (выверенная методология, организационные механизмы, цифровые решения и пр.)</w:t>
      </w:r>
    </w:p>
    <w:p w14:paraId="63DEA0B2" w14:textId="663F2D08" w:rsidR="002F76C0" w:rsidRPr="002F76C0" w:rsidRDefault="002F76C0" w:rsidP="001835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76C0">
        <w:rPr>
          <w:sz w:val="24"/>
          <w:szCs w:val="24"/>
        </w:rPr>
        <w:t>Создание новых цифровых решений в отрасли для обеспечения конкурентоспособности на внешних рынках</w:t>
      </w:r>
      <w:r w:rsidRPr="00CD3AA9">
        <w:rPr>
          <w:sz w:val="24"/>
          <w:szCs w:val="24"/>
        </w:rPr>
        <w:t>,</w:t>
      </w:r>
    </w:p>
    <w:p w14:paraId="50713077" w14:textId="3B87C7FB" w:rsidR="002F76C0" w:rsidRPr="002F76C0" w:rsidRDefault="002F76C0" w:rsidP="001835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76C0">
        <w:rPr>
          <w:sz w:val="24"/>
          <w:szCs w:val="24"/>
        </w:rPr>
        <w:t>Консолидация отрасли для выхода на рынки третьих стран</w:t>
      </w:r>
      <w:r w:rsidRPr="00CD3AA9">
        <w:rPr>
          <w:sz w:val="24"/>
          <w:szCs w:val="24"/>
        </w:rPr>
        <w:t>.</w:t>
      </w:r>
    </w:p>
    <w:p w14:paraId="330A3A3E" w14:textId="77777777" w:rsidR="001835DC" w:rsidRPr="00CD3AA9" w:rsidRDefault="001835DC" w:rsidP="001835DC">
      <w:pPr>
        <w:spacing w:after="0"/>
        <w:jc w:val="both"/>
        <w:rPr>
          <w:b/>
          <w:bCs/>
          <w:sz w:val="24"/>
          <w:szCs w:val="24"/>
        </w:rPr>
      </w:pPr>
      <w:r w:rsidRPr="00CD3AA9">
        <w:rPr>
          <w:b/>
          <w:bCs/>
          <w:sz w:val="24"/>
          <w:szCs w:val="24"/>
        </w:rPr>
        <w:t>Реализация проекта («дорожная карта»)</w:t>
      </w:r>
    </w:p>
    <w:p w14:paraId="2A691D57" w14:textId="77777777" w:rsidR="001835DC" w:rsidRPr="00CD3AA9" w:rsidRDefault="001835DC" w:rsidP="001835DC">
      <w:pPr>
        <w:spacing w:after="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Представители Министерств финансов Российской Федерации и Республики Беларусь разработали и согласовали план реализации проекта, укрупненно включающий следующие этапы (подпроекты):</w:t>
      </w:r>
    </w:p>
    <w:p w14:paraId="1D974AA7" w14:textId="77777777" w:rsidR="001835DC" w:rsidRPr="00CD3AA9" w:rsidRDefault="001835DC" w:rsidP="001835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Предпроектное обследование и разработка Технического задания на создание цифровой торговой площадки ювелирной продукции (далее – Ювелирный маркетплейс) (завершен),</w:t>
      </w:r>
    </w:p>
    <w:p w14:paraId="5017BD69" w14:textId="77777777" w:rsidR="001835DC" w:rsidRPr="00CD3AA9" w:rsidRDefault="001835DC" w:rsidP="001835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Разработка и тестирование моделей, процессов, организационного и технического решения Ювелирного маркетплейса (непосредственно </w:t>
      </w:r>
      <w:r w:rsidRPr="00CD3AA9">
        <w:rPr>
          <w:sz w:val="24"/>
          <w:szCs w:val="24"/>
          <w:lang w:val="en-US"/>
        </w:rPr>
        <w:t>BPM</w:t>
      </w:r>
      <w:r w:rsidRPr="00CD3AA9">
        <w:rPr>
          <w:sz w:val="24"/>
          <w:szCs w:val="24"/>
        </w:rPr>
        <w:t>-процесс, завершен),</w:t>
      </w:r>
    </w:p>
    <w:p w14:paraId="39CA4FB1" w14:textId="77777777" w:rsidR="001835DC" w:rsidRPr="00CD3AA9" w:rsidRDefault="001835DC" w:rsidP="001835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Подготовка и введение в действие нормативных актов, оптимизирующих и дополняющих существующую правовую базу для запуска и функционирования Ювелирного маркетплейса (реализуется), </w:t>
      </w:r>
    </w:p>
    <w:p w14:paraId="21601E62" w14:textId="77777777" w:rsidR="001835DC" w:rsidRPr="00CD3AA9" w:rsidRDefault="001835DC" w:rsidP="001835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lastRenderedPageBreak/>
        <w:t xml:space="preserve">Техническая интеграция Ювелирного маркетплейса с информационными системами контрольно-надзорных органов и системами предприятий ювелирной отрасли (планируется). </w:t>
      </w:r>
    </w:p>
    <w:p w14:paraId="7A8734F1" w14:textId="77777777" w:rsidR="00E631E9" w:rsidRPr="00CD3AA9" w:rsidRDefault="00E631E9" w:rsidP="001835DC">
      <w:pPr>
        <w:spacing w:after="0"/>
        <w:jc w:val="both"/>
        <w:rPr>
          <w:sz w:val="24"/>
          <w:szCs w:val="24"/>
        </w:rPr>
      </w:pPr>
    </w:p>
    <w:p w14:paraId="18E66EC3" w14:textId="2231F24E" w:rsidR="00E631E9" w:rsidRPr="00CD3AA9" w:rsidRDefault="00E631E9" w:rsidP="001835DC">
      <w:pPr>
        <w:spacing w:after="0"/>
        <w:jc w:val="both"/>
        <w:rPr>
          <w:b/>
          <w:bCs/>
          <w:sz w:val="24"/>
          <w:szCs w:val="24"/>
        </w:rPr>
      </w:pPr>
      <w:r w:rsidRPr="00CD3AA9">
        <w:rPr>
          <w:b/>
          <w:bCs/>
          <w:sz w:val="24"/>
          <w:szCs w:val="24"/>
        </w:rPr>
        <w:t>Промежуточные эффекты проекта:</w:t>
      </w:r>
    </w:p>
    <w:p w14:paraId="5B5296F0" w14:textId="7BF705A1" w:rsidR="00E631E9" w:rsidRPr="00CD3AA9" w:rsidRDefault="00E631E9" w:rsidP="001835DC">
      <w:pPr>
        <w:spacing w:after="0"/>
        <w:jc w:val="both"/>
        <w:rPr>
          <w:b/>
          <w:bCs/>
          <w:sz w:val="24"/>
          <w:szCs w:val="24"/>
        </w:rPr>
      </w:pPr>
      <w:r w:rsidRPr="00CD3AA9">
        <w:rPr>
          <w:sz w:val="24"/>
          <w:szCs w:val="24"/>
        </w:rPr>
        <w:t xml:space="preserve">- Разработаны и согласуются на межгосударственном уровне законодательные изменения, позволяющие </w:t>
      </w:r>
      <w:r w:rsidRPr="00CD3AA9">
        <w:rPr>
          <w:b/>
          <w:bCs/>
          <w:sz w:val="24"/>
          <w:szCs w:val="24"/>
        </w:rPr>
        <w:t>сократить срок экспортного оформления и доставки ювелирных изделий за границу на 50-80%,</w:t>
      </w:r>
    </w:p>
    <w:p w14:paraId="5ADE1C3E" w14:textId="06044E7E" w:rsidR="00E631E9" w:rsidRPr="00CD3AA9" w:rsidRDefault="00E631E9" w:rsidP="001835DC">
      <w:pPr>
        <w:spacing w:after="0"/>
        <w:jc w:val="both"/>
        <w:rPr>
          <w:sz w:val="24"/>
          <w:szCs w:val="24"/>
        </w:rPr>
      </w:pPr>
      <w:r w:rsidRPr="00CD3AA9">
        <w:rPr>
          <w:b/>
          <w:bCs/>
          <w:sz w:val="24"/>
          <w:szCs w:val="24"/>
        </w:rPr>
        <w:t xml:space="preserve">- </w:t>
      </w:r>
      <w:r w:rsidRPr="00CD3AA9">
        <w:rPr>
          <w:sz w:val="24"/>
          <w:szCs w:val="24"/>
        </w:rPr>
        <w:t>Разработана процессная модель, организационная архитектура и пилотная ИТ-платформа маркетплейса,</w:t>
      </w:r>
    </w:p>
    <w:p w14:paraId="39127B1E" w14:textId="2F07F8C6" w:rsidR="00E631E9" w:rsidRDefault="00E631E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- Консолидированы усилия и опыт ювелирной отрасли Российской Федерации и Республики Беларусь.</w:t>
      </w:r>
    </w:p>
    <w:p w14:paraId="4AE14EB6" w14:textId="77777777" w:rsidR="001835DC" w:rsidRPr="00CD3AA9" w:rsidRDefault="001835DC" w:rsidP="001835DC">
      <w:pPr>
        <w:jc w:val="both"/>
        <w:rPr>
          <w:b/>
          <w:bCs/>
          <w:sz w:val="24"/>
          <w:szCs w:val="24"/>
        </w:rPr>
      </w:pPr>
    </w:p>
    <w:p w14:paraId="66B7BFB0" w14:textId="7CC46470" w:rsidR="00E631E9" w:rsidRPr="00CD3AA9" w:rsidRDefault="0099567B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ВВЕДЕНИЕ</w:t>
      </w:r>
    </w:p>
    <w:p w14:paraId="48A17BFC" w14:textId="77777777" w:rsidR="00AB788A" w:rsidRPr="00CD3AA9" w:rsidRDefault="00451CD6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Фонд цифровых инициатив Евразийского банка развития</w:t>
      </w:r>
      <w:r w:rsidR="00AB788A" w:rsidRPr="00CD3AA9">
        <w:rPr>
          <w:sz w:val="24"/>
          <w:szCs w:val="24"/>
        </w:rPr>
        <w:t xml:space="preserve"> </w:t>
      </w:r>
      <w:r w:rsidR="00AB788A" w:rsidRPr="00CD3AA9">
        <w:rPr>
          <w:sz w:val="24"/>
          <w:szCs w:val="24"/>
        </w:rPr>
        <w:t>(ФЦИ</w:t>
      </w:r>
      <w:r w:rsidR="00AB788A" w:rsidRPr="00CD3AA9">
        <w:rPr>
          <w:sz w:val="24"/>
          <w:szCs w:val="24"/>
        </w:rPr>
        <w:t xml:space="preserve"> ЕАБР</w:t>
      </w:r>
      <w:r w:rsidR="00AB788A" w:rsidRPr="00CD3AA9">
        <w:rPr>
          <w:sz w:val="24"/>
          <w:szCs w:val="24"/>
        </w:rPr>
        <w:t>)</w:t>
      </w:r>
      <w:r w:rsidR="00AB788A" w:rsidRPr="00CD3AA9">
        <w:rPr>
          <w:sz w:val="24"/>
          <w:szCs w:val="24"/>
        </w:rPr>
        <w:t xml:space="preserve">, выступивший от лица стран ЕАЭС основным заказчиком и координатором Проекта, учрежден 30 июня 2020 года. </w:t>
      </w:r>
    </w:p>
    <w:p w14:paraId="7A5C1967" w14:textId="7861873D" w:rsidR="005750DA" w:rsidRPr="00CD3AA9" w:rsidRDefault="00AB788A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ФЦИ ЕАБР</w:t>
      </w:r>
      <w:r w:rsidRPr="00CD3AA9">
        <w:rPr>
          <w:sz w:val="24"/>
          <w:szCs w:val="24"/>
        </w:rPr>
        <w:t xml:space="preserve"> содействует государствам – участникам ЕАБР в формировании инструментов и практик цифровой трансформации, в том числе через интеграцию информационных ресурсов, участие в разработке и финансировании проектов, реализация которых может вестись в рамках цифровой повести ЕАЭС.</w:t>
      </w:r>
    </w:p>
    <w:p w14:paraId="572353B4" w14:textId="6B54BCA7" w:rsidR="00AB788A" w:rsidRPr="00CD3AA9" w:rsidRDefault="00AB788A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ФЦИ ЕАБР проводит системную работу по выстраиванию сети партнерств с национальными центрами компетенций по цифровой трансформации, с международными и региональными организациями и бизнес-сообществом с использованием механизмов сотрудничества для поддержки, финансирования и реализации цифровых инициатив и проектов.</w:t>
      </w:r>
      <w:r w:rsidR="00AC6F9D" w:rsidRPr="00CD3AA9">
        <w:rPr>
          <w:sz w:val="24"/>
          <w:szCs w:val="24"/>
        </w:rPr>
        <w:t xml:space="preserve"> </w:t>
      </w:r>
    </w:p>
    <w:p w14:paraId="1019E12B" w14:textId="547C16CA" w:rsidR="00AC6F9D" w:rsidRPr="00CD3AA9" w:rsidRDefault="00AC6F9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Фондом реализован ряд проектов направленных на формирование инструментов и практик цифровой трансформации в областях здравоохранения, туризма, социальных коммуникаций</w:t>
      </w:r>
      <w:r w:rsidR="00250ABB" w:rsidRPr="00CD3AA9">
        <w:rPr>
          <w:sz w:val="24"/>
          <w:szCs w:val="24"/>
        </w:rPr>
        <w:t>.</w:t>
      </w:r>
    </w:p>
    <w:p w14:paraId="1B5E44D3" w14:textId="40956938" w:rsidR="006C54B0" w:rsidRPr="00CD3AA9" w:rsidRDefault="006C54B0" w:rsidP="001835DC">
      <w:pPr>
        <w:ind w:left="-142"/>
        <w:jc w:val="both"/>
        <w:rPr>
          <w:sz w:val="24"/>
          <w:szCs w:val="24"/>
        </w:rPr>
      </w:pPr>
    </w:p>
    <w:p w14:paraId="35444929" w14:textId="23BA0CA2" w:rsidR="00C23FBD" w:rsidRPr="00CD3AA9" w:rsidRDefault="00C23FBD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БИЗНЕС-КОНТЕКСТ</w:t>
      </w:r>
    </w:p>
    <w:p w14:paraId="1187FA88" w14:textId="470141C9" w:rsidR="00C23FBD" w:rsidRPr="00CD3AA9" w:rsidRDefault="00C23FB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На пространстве ЕАЭС цифровая торговля растет в среднем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на 30 % в год. Отток потребителей из офлайновых торговых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центров составляет до 10 % в год, что в первую очередь связано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с более широкой номенклатурой товаров и низкими ценами</w:t>
      </w:r>
      <w:r w:rsidR="00296108" w:rsidRPr="00CD3AA9">
        <w:rPr>
          <w:sz w:val="24"/>
          <w:szCs w:val="24"/>
        </w:rPr>
        <w:t xml:space="preserve"> в онлайн-маркетплейсах</w:t>
      </w:r>
      <w:r w:rsidRPr="00CD3AA9">
        <w:rPr>
          <w:sz w:val="24"/>
          <w:szCs w:val="24"/>
        </w:rPr>
        <w:t>.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Опережающий рост цифровой торговли на пространстве ЕАЭС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относительно среднемировых темпов роста можно объяснить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как догоняющим развитием цифровой торговли в странах ЕАЭС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за счет эффекта низкой базы, высокой включенности населения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в цифровое пространство, так и высокой степенью открытости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рынка, позволяющей глобальным игрокам входить на рынок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через новые цифровые каналы.</w:t>
      </w:r>
      <w:r w:rsidR="00250ABB" w:rsidRPr="00CD3AA9">
        <w:rPr>
          <w:sz w:val="24"/>
          <w:szCs w:val="24"/>
        </w:rPr>
        <w:t xml:space="preserve"> Таким образом, цифровые каналы продаж интересны и востребованы как покупателями, так и продавцами. </w:t>
      </w:r>
    </w:p>
    <w:p w14:paraId="3904F8D1" w14:textId="2B29AFE8" w:rsidR="00C23FBD" w:rsidRPr="00CD3AA9" w:rsidRDefault="00C23FB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lastRenderedPageBreak/>
        <w:t>США и Китай в совокупности занимают более половины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доли мирового рынка цифровой торговли. При этом на страны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ЕАЭС в общемировом объеме покупок приходится менее 1 %</w:t>
      </w:r>
      <w:r w:rsidR="00250ABB" w:rsidRPr="00CD3AA9">
        <w:rPr>
          <w:sz w:val="24"/>
          <w:szCs w:val="24"/>
        </w:rPr>
        <w:t xml:space="preserve">, что является критически низкой величиной, учитывая высокий экспортный потенциал стран </w:t>
      </w:r>
      <w:r w:rsidR="00250ABB" w:rsidRPr="00CD3AA9">
        <w:rPr>
          <w:sz w:val="24"/>
          <w:szCs w:val="24"/>
        </w:rPr>
        <w:t>Евразийский экономический союз</w:t>
      </w:r>
      <w:r w:rsidR="00250ABB" w:rsidRPr="00CD3AA9">
        <w:rPr>
          <w:sz w:val="24"/>
          <w:szCs w:val="24"/>
        </w:rPr>
        <w:t>.</w:t>
      </w:r>
    </w:p>
    <w:p w14:paraId="126EE737" w14:textId="4D210283" w:rsidR="00262728" w:rsidRPr="00CD3AA9" w:rsidRDefault="00C23FB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Сегодня регулирование цифровой торговли в странах Союза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складывается из элементов разрозненных актов, относящихся к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отдельным сферам экономики. Проведенный анализ показал, что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существующие подходы оказываются упрощенными, большая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часть цепочки создания стоимости ускользает. В результате</w:t>
      </w:r>
      <w:r w:rsidR="00262728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рынки стран Союза не получают свои цифровые активы,</w:t>
      </w:r>
      <w:r w:rsidR="00451CD6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а существующие фрагменты цепочек создания стоимости</w:t>
      </w:r>
      <w:r w:rsidR="00451CD6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становятся частью экосистем третьих сторон. Тренд представляет</w:t>
      </w:r>
      <w:r w:rsidR="00451CD6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особую опасность для небольших экономик, бизнесам которых</w:t>
      </w:r>
      <w:r w:rsidR="00451CD6"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</w:rPr>
        <w:t>трудно самостоятельно конкурировать с мировыми гигантами.</w:t>
      </w:r>
      <w:r w:rsidR="00250ABB" w:rsidRPr="00CD3AA9">
        <w:rPr>
          <w:sz w:val="24"/>
          <w:szCs w:val="24"/>
        </w:rPr>
        <w:t xml:space="preserve"> </w:t>
      </w:r>
      <w:r w:rsidR="00262728" w:rsidRPr="00CD3AA9">
        <w:rPr>
          <w:sz w:val="24"/>
          <w:szCs w:val="24"/>
        </w:rPr>
        <w:t>Хозяйствующие субъекты стран, не вовлеченные в</w:t>
      </w:r>
      <w:r w:rsidR="00451CD6" w:rsidRPr="00CD3AA9">
        <w:rPr>
          <w:sz w:val="24"/>
          <w:szCs w:val="24"/>
        </w:rPr>
        <w:t xml:space="preserve"> </w:t>
      </w:r>
      <w:r w:rsidR="00262728" w:rsidRPr="00CD3AA9">
        <w:rPr>
          <w:sz w:val="24"/>
          <w:szCs w:val="24"/>
        </w:rPr>
        <w:t>обновление глобальных цепочек поставок, теряют свою</w:t>
      </w:r>
      <w:r w:rsidR="00451CD6" w:rsidRPr="00CD3AA9">
        <w:rPr>
          <w:sz w:val="24"/>
          <w:szCs w:val="24"/>
        </w:rPr>
        <w:t xml:space="preserve"> </w:t>
      </w:r>
      <w:r w:rsidR="00262728" w:rsidRPr="00CD3AA9">
        <w:rPr>
          <w:sz w:val="24"/>
          <w:szCs w:val="24"/>
        </w:rPr>
        <w:t>конкурентоспособность</w:t>
      </w:r>
      <w:r w:rsidR="00451CD6" w:rsidRPr="00CD3AA9">
        <w:rPr>
          <w:sz w:val="24"/>
          <w:szCs w:val="24"/>
        </w:rPr>
        <w:t>.</w:t>
      </w:r>
    </w:p>
    <w:p w14:paraId="1C05CE90" w14:textId="77777777" w:rsidR="00296108" w:rsidRPr="00CD3AA9" w:rsidRDefault="00296108" w:rsidP="001835DC">
      <w:pPr>
        <w:jc w:val="both"/>
        <w:rPr>
          <w:sz w:val="24"/>
          <w:szCs w:val="24"/>
        </w:rPr>
      </w:pPr>
    </w:p>
    <w:p w14:paraId="3187687D" w14:textId="524429D6" w:rsidR="00C23FBD" w:rsidRPr="00CD3AA9" w:rsidRDefault="00C23FB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ЭКОНОМИЧЕСКИЕ ПРЕДПОСЫЛКИ ПРОЕКТА</w:t>
      </w:r>
    </w:p>
    <w:p w14:paraId="15B8551A" w14:textId="69E2109E" w:rsidR="00C23FBD" w:rsidRPr="00CD3AA9" w:rsidRDefault="00250ABB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drawing>
          <wp:inline distT="0" distB="0" distL="0" distR="0" wp14:anchorId="20A461CF" wp14:editId="3ED3DFC7">
            <wp:extent cx="5940425" cy="768350"/>
            <wp:effectExtent l="0" t="0" r="3175" b="0"/>
            <wp:docPr id="405662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628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3855" w14:textId="6A7799ED" w:rsidR="00E72B1E" w:rsidRPr="00CD3AA9" w:rsidRDefault="005750DA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 </w:t>
      </w:r>
      <w:r w:rsidR="00C23FBD" w:rsidRPr="00CD3AA9">
        <w:rPr>
          <w:sz w:val="24"/>
          <w:szCs w:val="24"/>
        </w:rPr>
        <w:t>ГЕОПОЛИТИЧЕСКИЕ ПРЕДПОСЫЛКИ ПРОЕКТА</w:t>
      </w:r>
      <w:r w:rsidR="00C23FBD" w:rsidRPr="00CD3AA9">
        <w:rPr>
          <w:sz w:val="24"/>
          <w:szCs w:val="24"/>
        </w:rPr>
        <w:drawing>
          <wp:inline distT="0" distB="0" distL="0" distR="0" wp14:anchorId="4305A786" wp14:editId="04295648">
            <wp:extent cx="5940425" cy="1565910"/>
            <wp:effectExtent l="0" t="0" r="3175" b="0"/>
            <wp:docPr id="5262964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9641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0832" w14:textId="77777777" w:rsidR="00E72B1E" w:rsidRDefault="00E72B1E" w:rsidP="001835DC">
      <w:pPr>
        <w:jc w:val="both"/>
        <w:rPr>
          <w:sz w:val="24"/>
          <w:szCs w:val="24"/>
        </w:rPr>
      </w:pPr>
    </w:p>
    <w:p w14:paraId="3449FC74" w14:textId="77777777" w:rsidR="00804182" w:rsidRDefault="00804182" w:rsidP="001835DC">
      <w:pPr>
        <w:jc w:val="both"/>
        <w:rPr>
          <w:sz w:val="24"/>
          <w:szCs w:val="24"/>
        </w:rPr>
      </w:pPr>
    </w:p>
    <w:p w14:paraId="1ECB8B22" w14:textId="77777777" w:rsidR="00804182" w:rsidRPr="00CD3AA9" w:rsidRDefault="00804182" w:rsidP="001835DC">
      <w:pPr>
        <w:jc w:val="both"/>
        <w:rPr>
          <w:sz w:val="24"/>
          <w:szCs w:val="24"/>
        </w:rPr>
      </w:pPr>
    </w:p>
    <w:p w14:paraId="5E7DA3C7" w14:textId="092649B6" w:rsidR="00337D08" w:rsidRPr="00CD3AA9" w:rsidRDefault="00ED124D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БИЗНЕС-ПРОЦЕСС</w:t>
      </w:r>
    </w:p>
    <w:p w14:paraId="54B83AAE" w14:textId="0DF428CC" w:rsidR="00ED124D" w:rsidRPr="00CD3AA9" w:rsidRDefault="00ED124D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В рамках </w:t>
      </w:r>
      <w:r w:rsidR="00351ED4" w:rsidRPr="00CD3AA9">
        <w:rPr>
          <w:sz w:val="24"/>
          <w:szCs w:val="24"/>
        </w:rPr>
        <w:t xml:space="preserve">проекта для разрабатываемого Ювелирного маркетплейса изначально были определены функциональные области –группы бизнес-процессов, </w:t>
      </w:r>
      <w:r w:rsidR="00351ED4" w:rsidRPr="00CD3AA9">
        <w:rPr>
          <w:sz w:val="24"/>
          <w:szCs w:val="24"/>
        </w:rPr>
        <w:t xml:space="preserve">обобщенные </w:t>
      </w:r>
      <w:r w:rsidR="00351ED4" w:rsidRPr="00CD3AA9">
        <w:rPr>
          <w:sz w:val="24"/>
          <w:szCs w:val="24"/>
        </w:rPr>
        <w:t xml:space="preserve">по схожести выполняемых задач и добавляемой в производственно-сбытовую цепочку ценности.  </w:t>
      </w:r>
    </w:p>
    <w:p w14:paraId="1403FE7E" w14:textId="571A4D9E" w:rsidR="00351ED4" w:rsidRPr="00CD3AA9" w:rsidRDefault="00351ED4" w:rsidP="001835DC">
      <w:pPr>
        <w:ind w:left="-284"/>
        <w:jc w:val="both"/>
        <w:rPr>
          <w:sz w:val="24"/>
          <w:szCs w:val="24"/>
        </w:rPr>
      </w:pPr>
      <w:r w:rsidRPr="00CD3AA9">
        <w:rPr>
          <w:noProof/>
          <w:sz w:val="24"/>
          <w:szCs w:val="24"/>
        </w:rPr>
        <w:lastRenderedPageBreak/>
        <w:drawing>
          <wp:inline distT="0" distB="0" distL="0" distR="0" wp14:anchorId="0DAFCE22" wp14:editId="484E04B5">
            <wp:extent cx="6442129" cy="3019425"/>
            <wp:effectExtent l="0" t="0" r="0" b="0"/>
            <wp:docPr id="3438097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9"/>
                    <a:stretch/>
                  </pic:blipFill>
                  <pic:spPr bwMode="auto">
                    <a:xfrm>
                      <a:off x="0" y="0"/>
                      <a:ext cx="6442683" cy="30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D43AA" w14:textId="29635B4E" w:rsidR="00351ED4" w:rsidRPr="00CD3AA9" w:rsidRDefault="00351ED4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На следующем этапе функционального анализа и проектирования были определены роли участников производственно-сбытовой цепочки ювелирной продукции и пользователей ИТ-системы </w:t>
      </w:r>
      <w:r w:rsidRPr="00CD3AA9">
        <w:rPr>
          <w:sz w:val="24"/>
          <w:szCs w:val="24"/>
        </w:rPr>
        <w:t>Ювелирного маркетплейса</w:t>
      </w:r>
      <w:r w:rsidRPr="00CD3AA9">
        <w:rPr>
          <w:sz w:val="24"/>
          <w:szCs w:val="24"/>
        </w:rPr>
        <w:t xml:space="preserve">. </w:t>
      </w:r>
    </w:p>
    <w:p w14:paraId="00A8367C" w14:textId="2C98A29E" w:rsidR="00351ED4" w:rsidRPr="00CD3AA9" w:rsidRDefault="00351ED4" w:rsidP="001835DC">
      <w:pPr>
        <w:ind w:left="-284"/>
        <w:jc w:val="both"/>
        <w:rPr>
          <w:sz w:val="24"/>
          <w:szCs w:val="24"/>
        </w:rPr>
      </w:pPr>
      <w:r w:rsidRPr="00CD3AA9">
        <w:rPr>
          <w:sz w:val="24"/>
          <w:szCs w:val="24"/>
        </w:rPr>
        <w:drawing>
          <wp:inline distT="0" distB="0" distL="0" distR="0" wp14:anchorId="76A3510D" wp14:editId="2E4D6C40">
            <wp:extent cx="6367695" cy="2933700"/>
            <wp:effectExtent l="0" t="0" r="0" b="0"/>
            <wp:docPr id="16523350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3504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8511" cy="29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B3FC" w14:textId="77777777" w:rsidR="003E1863" w:rsidRPr="00CD3AA9" w:rsidRDefault="003E1863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Наложение функциональных областей и ролей в будущей производственно-сбытовой цепочке с Ювелирным маркетплейсом позволило локализовать проектируемую Систему до задач, процессов и бизнес-требований конкретных ролей участников ювелирного рынка.</w:t>
      </w:r>
    </w:p>
    <w:p w14:paraId="76E8E589" w14:textId="77777777" w:rsidR="003E1863" w:rsidRPr="00CD3AA9" w:rsidRDefault="003E1863" w:rsidP="001835DC">
      <w:pPr>
        <w:ind w:left="-142"/>
        <w:jc w:val="both"/>
        <w:rPr>
          <w:sz w:val="24"/>
          <w:szCs w:val="24"/>
        </w:rPr>
      </w:pPr>
    </w:p>
    <w:p w14:paraId="70A6CEBA" w14:textId="58B4B760" w:rsidR="003E1863" w:rsidRPr="00CD3AA9" w:rsidRDefault="003E1863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lastRenderedPageBreak/>
        <w:drawing>
          <wp:inline distT="0" distB="0" distL="0" distR="0" wp14:anchorId="27EBB9AA" wp14:editId="450AF819">
            <wp:extent cx="6090545" cy="3495675"/>
            <wp:effectExtent l="0" t="0" r="5715" b="0"/>
            <wp:docPr id="301090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90027" name=""/>
                    <pic:cNvPicPr/>
                  </pic:nvPicPr>
                  <pic:blipFill rotWithShape="1">
                    <a:blip r:embed="rId11"/>
                    <a:srcRect l="1924"/>
                    <a:stretch/>
                  </pic:blipFill>
                  <pic:spPr bwMode="auto">
                    <a:xfrm>
                      <a:off x="0" y="0"/>
                      <a:ext cx="6091318" cy="349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3AA9">
        <w:rPr>
          <w:sz w:val="24"/>
          <w:szCs w:val="24"/>
        </w:rPr>
        <w:t xml:space="preserve"> </w:t>
      </w:r>
    </w:p>
    <w:p w14:paraId="5D4B2D22" w14:textId="67DCC7D7" w:rsidR="003E1863" w:rsidRPr="00CD3AA9" w:rsidRDefault="003E1863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В дальнейшем моделируя детальные пошаговые процессы взаимодействия участников (ролей) разрабатываемой Системы мы опирались на бизнес требования и ожидания соответствующих </w:t>
      </w:r>
      <w:r w:rsidR="001A6C64" w:rsidRPr="00CD3AA9">
        <w:rPr>
          <w:sz w:val="24"/>
          <w:szCs w:val="24"/>
        </w:rPr>
        <w:t>(реальных) представителей ювелирной отрасли, логистических операторов, регуляторов и покупателей ювелирных изделий.</w:t>
      </w:r>
    </w:p>
    <w:p w14:paraId="3161CA2E" w14:textId="39D76FFA" w:rsidR="001A6C64" w:rsidRPr="00CD3AA9" w:rsidRDefault="001A6C64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Далее приведены уникальные бизнес-процессы, связанные с проектируемым Ювелирным маркетплейсом, представленные в укрупненном виде</w:t>
      </w:r>
      <w:r w:rsidR="007F0F25" w:rsidRPr="00CD3AA9">
        <w:rPr>
          <w:sz w:val="24"/>
          <w:szCs w:val="24"/>
        </w:rPr>
        <w:t xml:space="preserve"> (схемы и описания процесса приводятся частично)</w:t>
      </w:r>
      <w:r w:rsidRPr="00CD3AA9">
        <w:rPr>
          <w:sz w:val="24"/>
          <w:szCs w:val="24"/>
        </w:rPr>
        <w:t>.</w:t>
      </w:r>
    </w:p>
    <w:p w14:paraId="1CA7FFCB" w14:textId="50EC6A9E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0CD5ED" wp14:editId="341036FE">
            <wp:simplePos x="0" y="0"/>
            <wp:positionH relativeFrom="margin">
              <wp:posOffset>2113915</wp:posOffset>
            </wp:positionH>
            <wp:positionV relativeFrom="paragraph">
              <wp:posOffset>219710</wp:posOffset>
            </wp:positionV>
            <wp:extent cx="3644265" cy="3956685"/>
            <wp:effectExtent l="0" t="0" r="0" b="5715"/>
            <wp:wrapTight wrapText="bothSides">
              <wp:wrapPolygon edited="0">
                <wp:start x="0" y="0"/>
                <wp:lineTo x="0" y="21527"/>
                <wp:lineTo x="21453" y="21527"/>
                <wp:lineTo x="21453" y="0"/>
                <wp:lineTo x="0" y="0"/>
              </wp:wrapPolygon>
            </wp:wrapTight>
            <wp:docPr id="1328485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48560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AA9">
        <w:rPr>
          <w:rFonts w:cstheme="minorHAnsi"/>
          <w:sz w:val="24"/>
          <w:szCs w:val="24"/>
        </w:rPr>
        <w:t>ВЫПУСК ИЗДЕЛИЯ В ОБРАЩЕНИЕ ПРОИЗВОДИТЕЛЕМ, МАРКИРОВКА И ГОСКНОТРОЛЬ</w:t>
      </w:r>
    </w:p>
    <w:p w14:paraId="1A9FA386" w14:textId="53ED47E8" w:rsidR="00387B29" w:rsidRPr="00CD3AA9" w:rsidRDefault="00387B29" w:rsidP="001835DC">
      <w:pPr>
        <w:spacing w:after="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После того как ювелирное изделие (ЮИ) изготовлено, производитель принимает решение о реализации изделия через Ювелирный маркетплейс (ЮМП), выбирая один из вариантов: </w:t>
      </w:r>
    </w:p>
    <w:p w14:paraId="795105E5" w14:textId="55F07EA5" w:rsidR="00387B29" w:rsidRPr="00CD3AA9" w:rsidRDefault="00387B29" w:rsidP="001835DC">
      <w:pPr>
        <w:pStyle w:val="a3"/>
        <w:numPr>
          <w:ilvl w:val="0"/>
          <w:numId w:val="4"/>
        </w:numPr>
        <w:spacing w:after="0" w:line="240" w:lineRule="auto"/>
        <w:ind w:left="313"/>
        <w:jc w:val="both"/>
        <w:rPr>
          <w:sz w:val="24"/>
          <w:szCs w:val="24"/>
        </w:rPr>
      </w:pPr>
      <w:r w:rsidRPr="00CD3AA9">
        <w:rPr>
          <w:sz w:val="24"/>
          <w:szCs w:val="24"/>
        </w:rPr>
        <w:t>реализация на территории ЕАЭС</w:t>
      </w:r>
      <w:r w:rsidR="00296108" w:rsidRPr="00CD3AA9">
        <w:rPr>
          <w:sz w:val="24"/>
          <w:szCs w:val="24"/>
        </w:rPr>
        <w:t>,</w:t>
      </w:r>
    </w:p>
    <w:p w14:paraId="345C2791" w14:textId="77777777" w:rsidR="00387B29" w:rsidRPr="00CD3AA9" w:rsidRDefault="00387B29" w:rsidP="001835DC">
      <w:pPr>
        <w:pStyle w:val="a3"/>
        <w:numPr>
          <w:ilvl w:val="0"/>
          <w:numId w:val="4"/>
        </w:numPr>
        <w:spacing w:after="0" w:line="240" w:lineRule="auto"/>
        <w:ind w:left="313"/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отправка на экспорт. </w:t>
      </w:r>
    </w:p>
    <w:p w14:paraId="4E66A570" w14:textId="04686B63" w:rsidR="00387B29" w:rsidRPr="00CD3AA9" w:rsidRDefault="00387B29" w:rsidP="001835DC">
      <w:pPr>
        <w:spacing w:before="24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>В случае реализации в границах ЕАЭС производитель сам организует прохождение процедур Опробования, анализа и маркировки ЮИ.</w:t>
      </w:r>
    </w:p>
    <w:p w14:paraId="52E5A9A1" w14:textId="18191337" w:rsidR="00387B29" w:rsidRPr="00CD3AA9" w:rsidRDefault="00387B29" w:rsidP="001835DC">
      <w:pPr>
        <w:spacing w:before="24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При реализации ЮИ на экспорт, производитель вносит данные об изделии в </w:t>
      </w:r>
      <w:r w:rsidRPr="00CD3AA9">
        <w:rPr>
          <w:sz w:val="24"/>
          <w:szCs w:val="24"/>
        </w:rPr>
        <w:lastRenderedPageBreak/>
        <w:t>личном кабинете (ЛК) ЮМП, прикрепляет комплект эл. документов и отправляет ювелирное изделие посредством Логистического партнера в Операционный офис ЮМП.</w:t>
      </w:r>
    </w:p>
    <w:p w14:paraId="4FA96D90" w14:textId="2768AC1F" w:rsidR="00387B29" w:rsidRPr="00CD3AA9" w:rsidRDefault="00387B29" w:rsidP="001835DC">
      <w:pPr>
        <w:spacing w:before="24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Организуя прохождение экспортируемым ЮИ регламентных процедур (опробование, маркировку, госконтроль, таможенное оформление), ЮМП представляет интересы производителя-экспортера от собственного лица (по договору комиссии). </w:t>
      </w:r>
    </w:p>
    <w:p w14:paraId="13F319AA" w14:textId="46393DA3" w:rsidR="001A6C64" w:rsidRPr="00CD3AA9" w:rsidRDefault="00387B29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sz w:val="24"/>
          <w:szCs w:val="24"/>
        </w:rPr>
        <w:t xml:space="preserve">ИТ-система ЮМП автоматически оформляет переход ЮИ в управление ЮМП (как комиссионера) после внесения производителем данных об изделии в ЛК ЮМП. </w:t>
      </w:r>
    </w:p>
    <w:p w14:paraId="406C524F" w14:textId="77777777" w:rsidR="007F0F25" w:rsidRPr="00CD3AA9" w:rsidRDefault="007F0F25" w:rsidP="001835DC">
      <w:pPr>
        <w:jc w:val="both"/>
        <w:rPr>
          <w:sz w:val="24"/>
          <w:szCs w:val="24"/>
        </w:rPr>
      </w:pPr>
    </w:p>
    <w:p w14:paraId="61C893AE" w14:textId="77777777" w:rsidR="007F0F25" w:rsidRPr="00CD3AA9" w:rsidRDefault="007F0F25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rFonts w:cstheme="minorHAnsi"/>
          <w:sz w:val="24"/>
          <w:szCs w:val="24"/>
        </w:rPr>
        <w:t xml:space="preserve">МАРКЕТИНГ И ПРОДАЖА </w:t>
      </w:r>
      <w:r w:rsidRPr="00CD3AA9">
        <w:rPr>
          <w:rFonts w:cstheme="minorHAnsi"/>
          <w:sz w:val="24"/>
          <w:szCs w:val="24"/>
        </w:rPr>
        <w:t>ЮВЕЛИРНЫХ ИЗДЕЛИЙ</w:t>
      </w:r>
    </w:p>
    <w:p w14:paraId="3441434B" w14:textId="25A018B0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DFE87D" wp14:editId="327480A3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913505" cy="4754245"/>
            <wp:effectExtent l="0" t="0" r="0" b="8255"/>
            <wp:wrapTight wrapText="bothSides">
              <wp:wrapPolygon edited="0">
                <wp:start x="0" y="0"/>
                <wp:lineTo x="0" y="21551"/>
                <wp:lineTo x="21449" y="21551"/>
                <wp:lineTo x="21449" y="0"/>
                <wp:lineTo x="0" y="0"/>
              </wp:wrapPolygon>
            </wp:wrapTight>
            <wp:docPr id="88769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94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AA9">
        <w:rPr>
          <w:sz w:val="24"/>
          <w:szCs w:val="24"/>
        </w:rPr>
        <w:t>Операционный офис ЮМП проводит большую работу по налаживанию сотрудничества и кооперации с маркетинговыми партнерами - существующими популярными маркетплейсами, представляющими свои ИТ-платформы и сайты-витрины для продажи ЮИ.</w:t>
      </w:r>
    </w:p>
    <w:p w14:paraId="46BF6159" w14:textId="77777777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При этом ЮМП развивает и популяризирует свой узкоспециализированный бренд, реализуя мероприятия по привлечению трафика на собственную Интернет-витрину.</w:t>
      </w:r>
    </w:p>
    <w:p w14:paraId="0C0FE8BD" w14:textId="77777777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Продавец (производитель) ЮИ может выбрать соответствующий своим задачам набор витрин (из тех, с которыми сотрудничает ЮМП), где он разместит изделие для реализации. Либо продавец может предоставить функцию определения каналов продвижения аналитической службе ЮМП.</w:t>
      </w:r>
    </w:p>
    <w:p w14:paraId="4827A712" w14:textId="5ED903EE" w:rsidR="00387B29" w:rsidRPr="00CD3AA9" w:rsidRDefault="00387B29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sz w:val="24"/>
          <w:szCs w:val="24"/>
        </w:rPr>
        <w:t>После указания выбранных опций продвижения ЮИ в ЛК Маркетплейса производителем или аналитиком Маркетплейса (возможно, автоматическим алгоритмом-скриптом на базе ИИ), ИТ-система ЮМП, интегрированная с площадками партнеров, размещает ЮИ на витринах соответствующих маркетплейсов в РФ и за рубежом.</w:t>
      </w:r>
    </w:p>
    <w:p w14:paraId="5B6A5875" w14:textId="77777777" w:rsidR="00A51EC4" w:rsidRDefault="00A51EC4" w:rsidP="001835DC">
      <w:pPr>
        <w:jc w:val="both"/>
        <w:rPr>
          <w:rFonts w:cstheme="minorHAnsi"/>
          <w:sz w:val="24"/>
          <w:szCs w:val="24"/>
        </w:rPr>
      </w:pPr>
    </w:p>
    <w:p w14:paraId="17E66EF5" w14:textId="77777777" w:rsidR="00502B48" w:rsidRDefault="00502B48" w:rsidP="001835DC">
      <w:pPr>
        <w:jc w:val="both"/>
        <w:rPr>
          <w:rFonts w:cstheme="minorHAnsi"/>
          <w:sz w:val="24"/>
          <w:szCs w:val="24"/>
        </w:rPr>
      </w:pPr>
    </w:p>
    <w:p w14:paraId="49BDC177" w14:textId="77777777" w:rsidR="00502B48" w:rsidRPr="00CD3AA9" w:rsidRDefault="00502B48" w:rsidP="001835DC">
      <w:pPr>
        <w:jc w:val="both"/>
        <w:rPr>
          <w:rFonts w:cstheme="minorHAnsi"/>
          <w:sz w:val="24"/>
          <w:szCs w:val="24"/>
        </w:rPr>
      </w:pPr>
    </w:p>
    <w:p w14:paraId="2141E87A" w14:textId="6D39BF3C" w:rsidR="007F0F25" w:rsidRPr="00CD3AA9" w:rsidRDefault="007F0F25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rFonts w:cstheme="minorHAnsi"/>
          <w:sz w:val="24"/>
          <w:szCs w:val="24"/>
        </w:rPr>
        <w:lastRenderedPageBreak/>
        <w:t>ОБРАБОТКА ЗАКАЗА, ОПЛАТА И ВЗАИМОРАСЧЕТЫ</w:t>
      </w:r>
    </w:p>
    <w:p w14:paraId="0A873C58" w14:textId="5AD52481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Маркетинговые партнеры ЮМП обеспечивают продвижение </w:t>
      </w:r>
      <w:r w:rsidR="00296108" w:rsidRPr="00CD3AA9">
        <w:rPr>
          <w:sz w:val="24"/>
          <w:szCs w:val="24"/>
        </w:rPr>
        <w:t xml:space="preserve">товара. В том числе рассматриваются варианты </w:t>
      </w:r>
      <w:r w:rsidRPr="00CD3AA9">
        <w:rPr>
          <w:sz w:val="24"/>
          <w:szCs w:val="24"/>
        </w:rPr>
        <w:t xml:space="preserve">предоставление </w:t>
      </w:r>
      <w:r w:rsidR="00296108" w:rsidRPr="00CD3AA9">
        <w:rPr>
          <w:sz w:val="24"/>
          <w:szCs w:val="24"/>
        </w:rPr>
        <w:t xml:space="preserve">партнерами </w:t>
      </w:r>
      <w:r w:rsidR="00296108" w:rsidRPr="00CD3AA9">
        <w:rPr>
          <w:sz w:val="24"/>
          <w:szCs w:val="24"/>
        </w:rPr>
        <w:t xml:space="preserve">покупателям </w:t>
      </w:r>
      <w:r w:rsidR="00296108" w:rsidRPr="00CD3AA9">
        <w:rPr>
          <w:sz w:val="24"/>
          <w:szCs w:val="24"/>
        </w:rPr>
        <w:t xml:space="preserve">собственного </w:t>
      </w:r>
      <w:r w:rsidRPr="00CD3AA9">
        <w:rPr>
          <w:sz w:val="24"/>
          <w:szCs w:val="24"/>
        </w:rPr>
        <w:t>интерфейса для оформления и оплаты заказа.</w:t>
      </w:r>
    </w:p>
    <w:p w14:paraId="0122A70F" w14:textId="3DE64A6C" w:rsidR="00387B29" w:rsidRPr="00CD3AA9" w:rsidRDefault="00A51EC4" w:rsidP="001835DC">
      <w:pPr>
        <w:jc w:val="both"/>
        <w:rPr>
          <w:sz w:val="24"/>
          <w:szCs w:val="24"/>
        </w:rPr>
      </w:pPr>
      <w:r w:rsidRPr="00CD3AA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9DF334" wp14:editId="5190E00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913505" cy="4784725"/>
            <wp:effectExtent l="0" t="0" r="6985" b="6350"/>
            <wp:wrapTight wrapText="bothSides">
              <wp:wrapPolygon edited="0">
                <wp:start x="0" y="0"/>
                <wp:lineTo x="0" y="21500"/>
                <wp:lineTo x="21449" y="21500"/>
                <wp:lineTo x="21449" y="0"/>
                <wp:lineTo x="0" y="0"/>
              </wp:wrapPolygon>
            </wp:wrapTight>
            <wp:docPr id="15950277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02776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B29" w:rsidRPr="00CD3AA9">
        <w:rPr>
          <w:sz w:val="24"/>
          <w:szCs w:val="24"/>
        </w:rPr>
        <w:t>Информация о заказе передается из витрины маркетингового партнера в ИТ-систему ЮМП, после чего ИТ-система уведомляет производителя или Операционный офис ЮМП (в зависимости от схемы реализации) о необходимости передачи заказанного ЮИ логистическому партнеру для доставки покупателю.</w:t>
      </w:r>
    </w:p>
    <w:p w14:paraId="296F96F3" w14:textId="2488F883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После доставки заказа и получения от маркетингового партнера суммы по заказу, ИТ-система ЮМП производит расчет стоимости услуг логистического и маркетингового партнеров, производителя и самого ЮМП (биллинг). Начисленная комиссия выплачивается участникам сотрудниками Операционного офиса.</w:t>
      </w:r>
    </w:p>
    <w:p w14:paraId="0CD81CFB" w14:textId="77777777" w:rsidR="007F0F25" w:rsidRPr="00CD3AA9" w:rsidRDefault="007F0F25" w:rsidP="001835DC">
      <w:pPr>
        <w:jc w:val="both"/>
        <w:rPr>
          <w:rFonts w:cstheme="minorHAnsi"/>
          <w:sz w:val="24"/>
          <w:szCs w:val="24"/>
        </w:rPr>
      </w:pPr>
    </w:p>
    <w:p w14:paraId="2DD96E01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7DFFCA86" w14:textId="157E6AF1" w:rsidR="007F0F25" w:rsidRPr="00CD3AA9" w:rsidRDefault="00387B29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rFonts w:cstheme="minorHAnsi"/>
          <w:sz w:val="24"/>
          <w:szCs w:val="24"/>
        </w:rPr>
        <w:t>ЛОГИСТИКА</w:t>
      </w:r>
    </w:p>
    <w:p w14:paraId="16F97324" w14:textId="50C302F1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После того заказ оформлен клиентом на витрине ЮМП или витринах маркетинговых партнеров ЮИ, предварительно прошедшее процедуру опробования и маркировки, или совмещенную процедуру опробования, маркировки и госконтроля передается логистическому партнеру Маркетплейса для доставки.</w:t>
      </w:r>
    </w:p>
    <w:p w14:paraId="1FDF0995" w14:textId="7B6FBF8B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В случае если доставка осуществляется в пределах ЕАЭС заказанное изделие вместе с товаросопроводительными документами (ТСД) передается логистическому партнеру непосредственно производителем. При этом логистический партнер обеспечивает информационное сопровождение этапов доставки (трекинг заказа) в ИТ-системе ЮМП.</w:t>
      </w:r>
    </w:p>
    <w:p w14:paraId="10FB245D" w14:textId="02BC71C2" w:rsidR="00387B29" w:rsidRPr="00CD3AA9" w:rsidRDefault="00387B2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Если доставка осуществляется за границы ЕАЭС, передачу хранящегося на СВХ ювелирного изделия логистическому партнеру осуществляет Операционный офис Маркетплейса, предварительно осуществив таможенное декларирование ЮИ. Также Операционный офис </w:t>
      </w:r>
      <w:r w:rsidRPr="00CD3AA9">
        <w:rPr>
          <w:sz w:val="24"/>
          <w:szCs w:val="24"/>
        </w:rPr>
        <w:lastRenderedPageBreak/>
        <w:t>ЮМП формирует пакет сопроводительных документов для перевозчика (логистического партнера). В зависимости от условий доставки и специфики стран присутствия возможны ситуации, когда доставку заказа до границы страны назначения и доставку по стране («последнюю милю») будут осуществлять разные логистически партнеры Маркетплейса.</w:t>
      </w:r>
    </w:p>
    <w:p w14:paraId="029C984F" w14:textId="1264C518" w:rsidR="00387B29" w:rsidRPr="00CD3AA9" w:rsidRDefault="00A51EC4" w:rsidP="001835DC">
      <w:pPr>
        <w:jc w:val="both"/>
        <w:rPr>
          <w:sz w:val="24"/>
          <w:szCs w:val="24"/>
        </w:rPr>
      </w:pPr>
      <w:r w:rsidRPr="00CD3A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3A4FEC" wp14:editId="3EE9E43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902075" cy="5248275"/>
            <wp:effectExtent l="0" t="0" r="3175" b="9525"/>
            <wp:wrapTight wrapText="bothSides">
              <wp:wrapPolygon edited="0">
                <wp:start x="0" y="0"/>
                <wp:lineTo x="0" y="21561"/>
                <wp:lineTo x="21512" y="21561"/>
                <wp:lineTo x="21512" y="0"/>
                <wp:lineTo x="0" y="0"/>
              </wp:wrapPolygon>
            </wp:wrapTight>
            <wp:docPr id="3656985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B29" w:rsidRPr="00CD3AA9">
        <w:rPr>
          <w:sz w:val="24"/>
          <w:szCs w:val="24"/>
        </w:rPr>
        <w:t>Операционный офис ЮМП ведет активную работу по привлечению логистических партнеров в ЕАЭС и за границами Союза, по оптимизации цепочек доставки и сокращению логистических затрат, повышению качества логистических процессов.</w:t>
      </w:r>
    </w:p>
    <w:p w14:paraId="675C7D26" w14:textId="77777777" w:rsidR="00A51EC4" w:rsidRPr="00CD3AA9" w:rsidRDefault="00A770D2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rFonts w:cstheme="minorHAnsi"/>
          <w:sz w:val="24"/>
          <w:szCs w:val="24"/>
        </w:rPr>
        <w:t xml:space="preserve">            </w:t>
      </w:r>
    </w:p>
    <w:p w14:paraId="68144573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1B9D0CED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3C119100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2744BF05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0ACF4A73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21860B4A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7AADC258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30FC191C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31B6556C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4FED99D6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7B36FF00" w14:textId="77777777" w:rsidR="00A51EC4" w:rsidRPr="00CD3AA9" w:rsidRDefault="00A51EC4" w:rsidP="001835DC">
      <w:pPr>
        <w:jc w:val="both"/>
        <w:rPr>
          <w:rFonts w:cstheme="minorHAnsi"/>
          <w:sz w:val="24"/>
          <w:szCs w:val="24"/>
        </w:rPr>
      </w:pPr>
    </w:p>
    <w:p w14:paraId="5B000F66" w14:textId="20FBDF75" w:rsidR="007F0F25" w:rsidRPr="00CD3AA9" w:rsidRDefault="00A770D2" w:rsidP="001835DC">
      <w:pPr>
        <w:jc w:val="both"/>
        <w:rPr>
          <w:rFonts w:cstheme="minorHAnsi"/>
          <w:sz w:val="24"/>
          <w:szCs w:val="24"/>
        </w:rPr>
      </w:pPr>
      <w:r w:rsidRPr="00CD3AA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91A471" w14:textId="75F572E9" w:rsidR="00337D08" w:rsidRPr="00CD3AA9" w:rsidRDefault="009916E8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ИННОВАЦИОННОСТЬ И </w:t>
      </w:r>
      <w:r w:rsidR="00337D08"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УНИКАЛЬНОСТЬ</w:t>
      </w:r>
    </w:p>
    <w:p w14:paraId="21035A8E" w14:textId="42BB0540" w:rsidR="00337D08" w:rsidRPr="00CD3AA9" w:rsidRDefault="00337D08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Уникальность данного проекта состоит отчасти в том, что </w:t>
      </w:r>
      <w:r w:rsidRPr="00CD3AA9">
        <w:rPr>
          <w:sz w:val="24"/>
          <w:szCs w:val="24"/>
          <w:lang w:val="en-US"/>
        </w:rPr>
        <w:t>BPM</w:t>
      </w:r>
      <w:r w:rsidRPr="00CD3AA9">
        <w:rPr>
          <w:sz w:val="24"/>
          <w:szCs w:val="24"/>
        </w:rPr>
        <w:t>-инструменты и процессный подход использовался не для того</w:t>
      </w:r>
      <w:r w:rsidR="000300FC" w:rsidRPr="00CD3AA9">
        <w:rPr>
          <w:sz w:val="24"/>
          <w:szCs w:val="24"/>
        </w:rPr>
        <w:t>,</w:t>
      </w:r>
      <w:r w:rsidRPr="00CD3AA9">
        <w:rPr>
          <w:sz w:val="24"/>
          <w:szCs w:val="24"/>
        </w:rPr>
        <w:t xml:space="preserve"> чтобы преобразовать уже существующие организационные или функциональные объекты</w:t>
      </w:r>
      <w:r w:rsidR="00844E1F" w:rsidRPr="00CD3AA9">
        <w:rPr>
          <w:sz w:val="24"/>
          <w:szCs w:val="24"/>
        </w:rPr>
        <w:t xml:space="preserve"> бизнеса</w:t>
      </w:r>
      <w:r w:rsidRPr="00CD3AA9">
        <w:rPr>
          <w:sz w:val="24"/>
          <w:szCs w:val="24"/>
        </w:rPr>
        <w:t xml:space="preserve">, а спроектировать и создать такой объект </w:t>
      </w:r>
      <w:r w:rsidR="00844E1F" w:rsidRPr="00CD3AA9">
        <w:rPr>
          <w:sz w:val="24"/>
          <w:szCs w:val="24"/>
        </w:rPr>
        <w:t xml:space="preserve">– глобальный бизнес - </w:t>
      </w:r>
      <w:r w:rsidRPr="00CD3AA9">
        <w:rPr>
          <w:sz w:val="24"/>
          <w:szCs w:val="24"/>
        </w:rPr>
        <w:t xml:space="preserve">с нуля. При этом все же присутствовал классический для </w:t>
      </w:r>
      <w:r w:rsidRPr="00CD3AA9">
        <w:rPr>
          <w:sz w:val="24"/>
          <w:szCs w:val="24"/>
          <w:lang w:val="en-US"/>
        </w:rPr>
        <w:t>BPM</w:t>
      </w:r>
      <w:r w:rsidRPr="00CD3AA9">
        <w:rPr>
          <w:sz w:val="24"/>
          <w:szCs w:val="24"/>
        </w:rPr>
        <w:t>-проектов этап построения моделей «</w:t>
      </w:r>
      <w:r w:rsidRPr="00CD3AA9">
        <w:rPr>
          <w:sz w:val="24"/>
          <w:szCs w:val="24"/>
          <w:lang w:val="en-US"/>
        </w:rPr>
        <w:t>as</w:t>
      </w:r>
      <w:r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  <w:lang w:val="en-US"/>
        </w:rPr>
        <w:t>is</w:t>
      </w:r>
      <w:r w:rsidRPr="00CD3AA9">
        <w:rPr>
          <w:sz w:val="24"/>
          <w:szCs w:val="24"/>
        </w:rPr>
        <w:t xml:space="preserve">», но анализировалась и моделировалась целиком отрасль производства ювелирных изделий. Была обработана, смоделирована в виде процессных диаграмм и проанализирована нормативно-правовая база и реальные бизнес-процессы участников всей производственно-сбытовой цепочки (включая государственные контролирующие органы) государств РФ и РБ, а также общие процедуры и механизмы ЕАЭС. </w:t>
      </w:r>
    </w:p>
    <w:p w14:paraId="18B5BDD9" w14:textId="377A03BE" w:rsidR="00337D08" w:rsidRPr="00CD3AA9" w:rsidRDefault="00337D08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На основе анализа процессной модели «</w:t>
      </w:r>
      <w:r w:rsidRPr="00CD3AA9">
        <w:rPr>
          <w:sz w:val="24"/>
          <w:szCs w:val="24"/>
          <w:lang w:val="en-US"/>
        </w:rPr>
        <w:t>as</w:t>
      </w:r>
      <w:r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  <w:lang w:val="en-US"/>
        </w:rPr>
        <w:t>is</w:t>
      </w:r>
      <w:r w:rsidRPr="00CD3AA9">
        <w:rPr>
          <w:sz w:val="24"/>
          <w:szCs w:val="24"/>
        </w:rPr>
        <w:t xml:space="preserve">» были разработаны предложения по оптимизации (нормативной и процессной) существующей производственно-сбытовой </w:t>
      </w:r>
      <w:r w:rsidRPr="00CD3AA9">
        <w:rPr>
          <w:sz w:val="24"/>
          <w:szCs w:val="24"/>
        </w:rPr>
        <w:lastRenderedPageBreak/>
        <w:t xml:space="preserve">цепочки в ювелирной отрасли, основанные </w:t>
      </w:r>
      <w:r w:rsidR="00844E1F" w:rsidRPr="00CD3AA9">
        <w:rPr>
          <w:sz w:val="24"/>
          <w:szCs w:val="24"/>
        </w:rPr>
        <w:t xml:space="preserve">на базовых </w:t>
      </w:r>
      <w:r w:rsidRPr="00CD3AA9">
        <w:rPr>
          <w:sz w:val="24"/>
          <w:szCs w:val="24"/>
        </w:rPr>
        <w:t xml:space="preserve">принципах Бережливого производства и передовых инструментах менеджмента. </w:t>
      </w:r>
      <w:r w:rsidR="00844E1F" w:rsidRPr="00CD3AA9">
        <w:rPr>
          <w:sz w:val="24"/>
          <w:szCs w:val="24"/>
        </w:rPr>
        <w:t xml:space="preserve">В ходе </w:t>
      </w:r>
      <w:r w:rsidR="00844E1F" w:rsidRPr="00CD3AA9">
        <w:rPr>
          <w:sz w:val="24"/>
          <w:szCs w:val="24"/>
          <w:lang w:val="en-US"/>
        </w:rPr>
        <w:t>BPM</w:t>
      </w:r>
      <w:r w:rsidR="00844E1F" w:rsidRPr="00CD3AA9">
        <w:rPr>
          <w:sz w:val="24"/>
          <w:szCs w:val="24"/>
        </w:rPr>
        <w:t>-этапа</w:t>
      </w:r>
      <w:r w:rsidRPr="00CD3AA9">
        <w:rPr>
          <w:sz w:val="24"/>
          <w:szCs w:val="24"/>
        </w:rPr>
        <w:t xml:space="preserve"> была разработана процессная модель будущего маркетплейса («</w:t>
      </w:r>
      <w:r w:rsidRPr="00CD3AA9">
        <w:rPr>
          <w:sz w:val="24"/>
          <w:szCs w:val="24"/>
          <w:lang w:val="en-US"/>
        </w:rPr>
        <w:t>to</w:t>
      </w:r>
      <w:r w:rsidRPr="00CD3AA9">
        <w:rPr>
          <w:sz w:val="24"/>
          <w:szCs w:val="24"/>
        </w:rPr>
        <w:t xml:space="preserve"> </w:t>
      </w:r>
      <w:r w:rsidRPr="00CD3AA9">
        <w:rPr>
          <w:sz w:val="24"/>
          <w:szCs w:val="24"/>
          <w:lang w:val="en-US"/>
        </w:rPr>
        <w:t>be</w:t>
      </w:r>
      <w:r w:rsidRPr="00CD3AA9">
        <w:rPr>
          <w:sz w:val="24"/>
          <w:szCs w:val="24"/>
        </w:rPr>
        <w:t>»), которая легла в основу функционального описания и технического задания</w:t>
      </w:r>
      <w:r w:rsidR="009916E8" w:rsidRPr="00CD3AA9">
        <w:rPr>
          <w:sz w:val="24"/>
          <w:szCs w:val="24"/>
        </w:rPr>
        <w:t xml:space="preserve"> на разработку ИТ-платформы</w:t>
      </w:r>
      <w:r w:rsidRPr="00CD3AA9">
        <w:rPr>
          <w:sz w:val="24"/>
          <w:szCs w:val="24"/>
        </w:rPr>
        <w:t>.</w:t>
      </w:r>
    </w:p>
    <w:p w14:paraId="0F40F385" w14:textId="04694320" w:rsidR="00337D08" w:rsidRPr="00CD3AA9" w:rsidRDefault="00337D08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Ключевой отличительной особенностью проекта стала </w:t>
      </w:r>
      <w:r w:rsidR="009916E8" w:rsidRPr="00CD3AA9">
        <w:rPr>
          <w:sz w:val="24"/>
          <w:szCs w:val="24"/>
        </w:rPr>
        <w:t xml:space="preserve">также </w:t>
      </w:r>
      <w:r w:rsidRPr="00CD3AA9">
        <w:rPr>
          <w:sz w:val="24"/>
          <w:szCs w:val="24"/>
        </w:rPr>
        <w:t>его масштабность</w:t>
      </w:r>
      <w:r w:rsidR="009916E8" w:rsidRPr="00CD3AA9">
        <w:rPr>
          <w:sz w:val="24"/>
          <w:szCs w:val="24"/>
        </w:rPr>
        <w:t xml:space="preserve">, как географическая (маркетплейс объединит ювелирную отрасль всех стран </w:t>
      </w:r>
      <w:r w:rsidR="000300FC" w:rsidRPr="00CD3AA9">
        <w:rPr>
          <w:sz w:val="24"/>
          <w:szCs w:val="24"/>
        </w:rPr>
        <w:t>Евразийского экономического союза</w:t>
      </w:r>
      <w:r w:rsidR="009916E8" w:rsidRPr="00CD3AA9">
        <w:rPr>
          <w:sz w:val="24"/>
          <w:szCs w:val="24"/>
        </w:rPr>
        <w:t>), так и ролевая</w:t>
      </w:r>
      <w:r w:rsidR="000300FC" w:rsidRPr="00CD3AA9">
        <w:rPr>
          <w:sz w:val="24"/>
          <w:szCs w:val="24"/>
        </w:rPr>
        <w:t xml:space="preserve"> - </w:t>
      </w:r>
      <w:r w:rsidR="009916E8" w:rsidRPr="00CD3AA9">
        <w:rPr>
          <w:sz w:val="24"/>
          <w:szCs w:val="24"/>
        </w:rPr>
        <w:t>бизнес-модель маркетплейса предполагает интеграцию в рамках един</w:t>
      </w:r>
      <w:r w:rsidR="000300FC" w:rsidRPr="00CD3AA9">
        <w:rPr>
          <w:sz w:val="24"/>
          <w:szCs w:val="24"/>
        </w:rPr>
        <w:t xml:space="preserve">ой производственно-сбытовой цепочки представителей различных отраслей бизнеса в том числе: крупных и ремесленных производителей украшений, логистических операторов, маркетинговых компаний, </w:t>
      </w:r>
      <w:proofErr w:type="spellStart"/>
      <w:r w:rsidR="000300FC" w:rsidRPr="00CD3AA9">
        <w:rPr>
          <w:sz w:val="24"/>
          <w:szCs w:val="24"/>
        </w:rPr>
        <w:t>финтеха</w:t>
      </w:r>
      <w:proofErr w:type="spellEnd"/>
      <w:r w:rsidR="000300FC" w:rsidRPr="00CD3AA9">
        <w:rPr>
          <w:sz w:val="24"/>
          <w:szCs w:val="24"/>
        </w:rPr>
        <w:t xml:space="preserve">, представителей ИТ-индустрии, государственных регуляторов </w:t>
      </w:r>
      <w:r w:rsidR="000300FC" w:rsidRPr="00CD3AA9">
        <w:rPr>
          <w:sz w:val="24"/>
          <w:szCs w:val="24"/>
        </w:rPr>
        <w:t>и, конечно же, покупателей из различных стран Мира</w:t>
      </w:r>
      <w:r w:rsidRPr="00CD3AA9">
        <w:rPr>
          <w:sz w:val="24"/>
          <w:szCs w:val="24"/>
        </w:rPr>
        <w:t xml:space="preserve">. </w:t>
      </w:r>
    </w:p>
    <w:p w14:paraId="6D961F92" w14:textId="71B5A612" w:rsidR="00C23FBD" w:rsidRPr="00CD3AA9" w:rsidRDefault="00844E1F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Важным</w:t>
      </w:r>
      <w:r w:rsidR="00C23FBD" w:rsidRPr="00CD3AA9">
        <w:rPr>
          <w:sz w:val="24"/>
          <w:szCs w:val="24"/>
        </w:rPr>
        <w:t xml:space="preserve"> фактором успеха проекта стала выстроенная система коммуникации и координации проекта на межгосударственном и межведомственном уровне, а также высокий профессионализм проектной команды и экспертов, как со стороны государственных структур, так и со стороны бизнеса.</w:t>
      </w:r>
    </w:p>
    <w:p w14:paraId="75A7CF68" w14:textId="77777777" w:rsidR="00844E1F" w:rsidRPr="00CD3AA9" w:rsidRDefault="00844E1F" w:rsidP="001835DC">
      <w:pPr>
        <w:jc w:val="both"/>
        <w:rPr>
          <w:sz w:val="24"/>
          <w:szCs w:val="24"/>
        </w:rPr>
      </w:pPr>
    </w:p>
    <w:p w14:paraId="62C6541F" w14:textId="679B17B7" w:rsidR="00C23FBD" w:rsidRPr="00CD3AA9" w:rsidRDefault="00844E1F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ТРУДНОСТИ</w:t>
      </w:r>
    </w:p>
    <w:p w14:paraId="2F404060" w14:textId="4A6A05B2" w:rsidR="00727BC8" w:rsidRPr="00CD3AA9" w:rsidRDefault="00844E1F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Масштабность проекта</w:t>
      </w:r>
      <w:r w:rsidR="00084639" w:rsidRPr="00CD3AA9">
        <w:rPr>
          <w:sz w:val="24"/>
          <w:szCs w:val="24"/>
        </w:rPr>
        <w:t xml:space="preserve"> и</w:t>
      </w:r>
      <w:r w:rsidRPr="00CD3AA9">
        <w:rPr>
          <w:sz w:val="24"/>
          <w:szCs w:val="24"/>
        </w:rPr>
        <w:t xml:space="preserve"> участие в нем на самом высоком уровне (Министерств финансов</w:t>
      </w:r>
      <w:r w:rsidR="00727BC8" w:rsidRPr="00CD3AA9">
        <w:rPr>
          <w:sz w:val="24"/>
          <w:szCs w:val="24"/>
        </w:rPr>
        <w:t xml:space="preserve">) представителей государственной власти Союзного государства РФ и </w:t>
      </w:r>
      <w:proofErr w:type="gramStart"/>
      <w:r w:rsidR="00727BC8" w:rsidRPr="00CD3AA9">
        <w:rPr>
          <w:sz w:val="24"/>
          <w:szCs w:val="24"/>
        </w:rPr>
        <w:t>РБ</w:t>
      </w:r>
      <w:proofErr w:type="gramEnd"/>
      <w:r w:rsidR="00727BC8" w:rsidRPr="00CD3AA9">
        <w:rPr>
          <w:sz w:val="24"/>
          <w:szCs w:val="24"/>
        </w:rPr>
        <w:t xml:space="preserve"> а также Евроазиатского экономического союза, привнесли в проект не только дополнительные возможности, но и ряд соответствующих трудностей:</w:t>
      </w:r>
    </w:p>
    <w:p w14:paraId="65396078" w14:textId="5E93A8E6" w:rsidR="00844E1F" w:rsidRPr="00CD3AA9" w:rsidRDefault="00727BC8" w:rsidP="001835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большая часть процессов, связанных с оборотом драгоценных металлов и драгоценных камней в странах ЕАЭС находится в зоне государственного регулирования</w:t>
      </w:r>
      <w:r w:rsidR="00084639" w:rsidRPr="00CD3AA9">
        <w:rPr>
          <w:sz w:val="24"/>
          <w:szCs w:val="24"/>
        </w:rPr>
        <w:t>. Нормативно-правовая база регулирующая отрасль сформирована как на уровне единых для ЕАЭС законодательных актов, так и отдельных нормативных документов каждой из стран-участниц Союза. Согласование и внесение изменений в регулирующие отрасль нормативные документы достаточно длительный и трудоемкий процесс, требующий скоординированных действий государственных аппаратов министерств и ведом взаимодействующих стран;</w:t>
      </w:r>
    </w:p>
    <w:p w14:paraId="77E0EB7C" w14:textId="1523535C" w:rsidR="00084639" w:rsidRPr="00CD3AA9" w:rsidRDefault="00084639" w:rsidP="001835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поскольку создаваемая платформа цифровой торговли рассчитана на участие и взаимодействие многих субъектов ювелирного рынка и смежных отраслей бизнеса, в рамках проекта необходимо учитывать </w:t>
      </w:r>
      <w:r w:rsidR="00025585" w:rsidRPr="00CD3AA9">
        <w:rPr>
          <w:sz w:val="24"/>
          <w:szCs w:val="24"/>
        </w:rPr>
        <w:t xml:space="preserve">и балансировать </w:t>
      </w:r>
      <w:r w:rsidRPr="00CD3AA9">
        <w:rPr>
          <w:sz w:val="24"/>
          <w:szCs w:val="24"/>
        </w:rPr>
        <w:t>интересы</w:t>
      </w:r>
      <w:r w:rsidR="00025585" w:rsidRPr="00CD3AA9">
        <w:rPr>
          <w:sz w:val="24"/>
          <w:szCs w:val="24"/>
        </w:rPr>
        <w:t>,</w:t>
      </w:r>
      <w:r w:rsidRPr="00CD3AA9">
        <w:rPr>
          <w:sz w:val="24"/>
          <w:szCs w:val="24"/>
        </w:rPr>
        <w:t xml:space="preserve"> </w:t>
      </w:r>
      <w:r w:rsidR="00025585" w:rsidRPr="00CD3AA9">
        <w:rPr>
          <w:sz w:val="24"/>
          <w:szCs w:val="24"/>
        </w:rPr>
        <w:t xml:space="preserve">ожидания и требования </w:t>
      </w:r>
      <w:r w:rsidRPr="00CD3AA9">
        <w:rPr>
          <w:sz w:val="24"/>
          <w:szCs w:val="24"/>
        </w:rPr>
        <w:t xml:space="preserve">большого количества заинтересованных сторон </w:t>
      </w:r>
      <w:r w:rsidR="00025585" w:rsidRPr="00CD3AA9">
        <w:rPr>
          <w:sz w:val="24"/>
          <w:szCs w:val="24"/>
        </w:rPr>
        <w:t>(в том числе и государства);</w:t>
      </w:r>
    </w:p>
    <w:p w14:paraId="7CA3DB70" w14:textId="0D0BE71A" w:rsidR="00025585" w:rsidRPr="00CD3AA9" w:rsidRDefault="00025585" w:rsidP="001835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В условиях беспрецедентного санкционного давления на российский и белорусский промышленный и финансовый сектор со стороны западных стран многие общепринятые решения и процессы оказались неприменимы для создаваемого Ювелирного маркетплейса и потребовали поиска дополнительных нестандартных решений (к примеру, процессы маркировки и клеймения изделий, логистики, финансовых расчетов и эквайринга). </w:t>
      </w:r>
    </w:p>
    <w:p w14:paraId="48F5087D" w14:textId="77777777" w:rsidR="006C54B0" w:rsidRPr="00CD3AA9" w:rsidRDefault="006C54B0" w:rsidP="001835DC">
      <w:pPr>
        <w:pStyle w:val="a3"/>
        <w:jc w:val="both"/>
        <w:rPr>
          <w:sz w:val="24"/>
          <w:szCs w:val="24"/>
        </w:rPr>
      </w:pPr>
    </w:p>
    <w:p w14:paraId="358E3A2A" w14:textId="2C19FE44" w:rsidR="006C54B0" w:rsidRPr="00CD3AA9" w:rsidRDefault="006C54B0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РЕЗУЛЬТАТЫ</w:t>
      </w:r>
    </w:p>
    <w:p w14:paraId="47BB2B0B" w14:textId="77777777" w:rsidR="006C54B0" w:rsidRPr="00CD3AA9" w:rsidRDefault="006C54B0" w:rsidP="001835DC">
      <w:pPr>
        <w:spacing w:after="0"/>
        <w:jc w:val="both"/>
        <w:rPr>
          <w:sz w:val="24"/>
          <w:szCs w:val="24"/>
        </w:rPr>
      </w:pPr>
      <w:r w:rsidRPr="00CD3AA9">
        <w:rPr>
          <w:sz w:val="24"/>
          <w:szCs w:val="24"/>
        </w:rPr>
        <w:t>В настоящее время проект создания Ювелирного маркетплейса еще не завершен. Завершены следующие этапы:</w:t>
      </w:r>
    </w:p>
    <w:p w14:paraId="49F24C27" w14:textId="3002D7C3" w:rsidR="006C54B0" w:rsidRPr="00CD3AA9" w:rsidRDefault="006C54B0" w:rsidP="001835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разработка процессной модели (</w:t>
      </w:r>
      <w:r w:rsidRPr="00CD3AA9">
        <w:rPr>
          <w:sz w:val="24"/>
          <w:szCs w:val="24"/>
          <w:lang w:val="en-US"/>
        </w:rPr>
        <w:t>BPM</w:t>
      </w:r>
      <w:r w:rsidRPr="00CD3AA9">
        <w:rPr>
          <w:sz w:val="24"/>
          <w:szCs w:val="24"/>
        </w:rPr>
        <w:t>-этап),</w:t>
      </w:r>
    </w:p>
    <w:p w14:paraId="0D493D1A" w14:textId="67AA7094" w:rsidR="006C54B0" w:rsidRPr="00CD3AA9" w:rsidRDefault="006C54B0" w:rsidP="001835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 xml:space="preserve">создание </w:t>
      </w:r>
      <w:r w:rsidRPr="00CD3AA9">
        <w:rPr>
          <w:sz w:val="24"/>
          <w:szCs w:val="24"/>
          <w:lang w:val="en-US"/>
        </w:rPr>
        <w:t>MVP</w:t>
      </w:r>
      <w:r w:rsidRPr="00CD3AA9">
        <w:rPr>
          <w:sz w:val="24"/>
          <w:szCs w:val="24"/>
        </w:rPr>
        <w:t>-версия ИТ-платформы,</w:t>
      </w:r>
    </w:p>
    <w:p w14:paraId="2C0CDE5C" w14:textId="73FF0041" w:rsidR="006C54B0" w:rsidRPr="00CD3AA9" w:rsidRDefault="006C54B0" w:rsidP="001835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формирование компании-оператора (не завершено).</w:t>
      </w:r>
    </w:p>
    <w:p w14:paraId="4F1D973E" w14:textId="77777777" w:rsidR="00296108" w:rsidRPr="00CD3AA9" w:rsidRDefault="006C54B0" w:rsidP="001835DC">
      <w:pPr>
        <w:jc w:val="both"/>
        <w:rPr>
          <w:noProof/>
          <w:sz w:val="24"/>
          <w:szCs w:val="24"/>
        </w:rPr>
      </w:pPr>
      <w:r w:rsidRPr="00CD3AA9">
        <w:rPr>
          <w:sz w:val="24"/>
          <w:szCs w:val="24"/>
        </w:rPr>
        <w:t xml:space="preserve">При этом </w:t>
      </w:r>
      <w:r w:rsidR="00296108" w:rsidRPr="00CD3AA9">
        <w:rPr>
          <w:sz w:val="24"/>
          <w:szCs w:val="24"/>
        </w:rPr>
        <w:t>результаты завершенных этапов проекта очень значимы как я для самого создаваемого Ювелирного маркетплейса, так и для всех профессиональных участников ювелирного рынка.</w:t>
      </w:r>
      <w:r w:rsidR="00296108" w:rsidRPr="00CD3AA9">
        <w:rPr>
          <w:noProof/>
          <w:sz w:val="24"/>
          <w:szCs w:val="24"/>
        </w:rPr>
        <w:t xml:space="preserve"> </w:t>
      </w:r>
    </w:p>
    <w:p w14:paraId="45CCABE4" w14:textId="1183A95F" w:rsidR="00CD3AA9" w:rsidRPr="00CD3AA9" w:rsidRDefault="00CD3AA9" w:rsidP="001835DC">
      <w:pPr>
        <w:ind w:left="-709"/>
        <w:jc w:val="both"/>
        <w:rPr>
          <w:noProof/>
          <w:sz w:val="24"/>
          <w:szCs w:val="24"/>
        </w:rPr>
      </w:pPr>
      <w:r w:rsidRPr="00CD3AA9">
        <w:rPr>
          <w:noProof/>
          <w:sz w:val="24"/>
          <w:szCs w:val="24"/>
        </w:rPr>
        <w:drawing>
          <wp:inline distT="0" distB="0" distL="0" distR="0" wp14:anchorId="030566AD" wp14:editId="263817E6">
            <wp:extent cx="6610350" cy="4306797"/>
            <wp:effectExtent l="0" t="0" r="0" b="0"/>
            <wp:docPr id="1730974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7487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13629" cy="43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B5BB" w14:textId="6BB22CF9" w:rsidR="006C54B0" w:rsidRPr="00CD3AA9" w:rsidRDefault="006C54B0" w:rsidP="001835DC">
      <w:pPr>
        <w:ind w:left="-284"/>
        <w:jc w:val="both"/>
        <w:rPr>
          <w:sz w:val="24"/>
          <w:szCs w:val="24"/>
        </w:rPr>
      </w:pPr>
    </w:p>
    <w:p w14:paraId="20B58251" w14:textId="49465CCF" w:rsidR="0049009B" w:rsidRPr="00CD3AA9" w:rsidRDefault="0049009B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ИНФОРМАЦИОННЫЕ ТЕХНОЛОГИИ</w:t>
      </w:r>
    </w:p>
    <w:p w14:paraId="1700E001" w14:textId="7886A544" w:rsidR="0049009B" w:rsidRPr="00CD3AA9" w:rsidRDefault="00CD3AA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На этапе концептуального проектирования и разработки целевой процессной модели Ювелирного маркетплейса применялась система бизнес-моделирования</w:t>
      </w:r>
    </w:p>
    <w:p w14:paraId="071C8047" w14:textId="53CE98F8" w:rsidR="00CD3AA9" w:rsidRPr="00CD3AA9" w:rsidRDefault="00CD3AA9" w:rsidP="001835DC">
      <w:pPr>
        <w:pStyle w:val="a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CD3AA9">
        <w:rPr>
          <w:b/>
          <w:bCs/>
          <w:sz w:val="24"/>
          <w:szCs w:val="24"/>
          <w:lang w:val="en-US"/>
        </w:rPr>
        <w:t>Business</w:t>
      </w:r>
      <w:r w:rsidRPr="00CD3AA9">
        <w:rPr>
          <w:b/>
          <w:bCs/>
          <w:sz w:val="24"/>
          <w:szCs w:val="24"/>
        </w:rPr>
        <w:t xml:space="preserve"> </w:t>
      </w:r>
      <w:r w:rsidRPr="00CD3AA9">
        <w:rPr>
          <w:b/>
          <w:bCs/>
          <w:sz w:val="24"/>
          <w:szCs w:val="24"/>
          <w:lang w:val="en-US"/>
        </w:rPr>
        <w:t>Studio</w:t>
      </w:r>
      <w:r w:rsidRPr="00CD3AA9">
        <w:rPr>
          <w:b/>
          <w:bCs/>
          <w:sz w:val="24"/>
          <w:szCs w:val="24"/>
        </w:rPr>
        <w:t xml:space="preserve"> </w:t>
      </w:r>
      <w:r w:rsidRPr="00CD3AA9">
        <w:rPr>
          <w:sz w:val="24"/>
          <w:szCs w:val="24"/>
        </w:rPr>
        <w:t xml:space="preserve">(компания-разработчик «СТУ-Софт»), </w:t>
      </w:r>
      <w:hyperlink r:id="rId17" w:history="1">
        <w:r w:rsidRPr="00CD3AA9">
          <w:rPr>
            <w:rStyle w:val="aa"/>
            <w:sz w:val="24"/>
            <w:szCs w:val="24"/>
          </w:rPr>
          <w:t>www.businessstudio.ru</w:t>
        </w:r>
      </w:hyperlink>
      <w:r w:rsidRPr="00CD3AA9">
        <w:rPr>
          <w:sz w:val="24"/>
          <w:szCs w:val="24"/>
        </w:rPr>
        <w:t xml:space="preserve">  </w:t>
      </w:r>
    </w:p>
    <w:p w14:paraId="5953692C" w14:textId="77777777" w:rsidR="00CD3AA9" w:rsidRPr="00CD3AA9" w:rsidRDefault="00CD3AA9" w:rsidP="001835DC">
      <w:pPr>
        <w:jc w:val="both"/>
        <w:rPr>
          <w:sz w:val="24"/>
          <w:szCs w:val="24"/>
        </w:rPr>
      </w:pPr>
    </w:p>
    <w:p w14:paraId="2F79381C" w14:textId="6299F230" w:rsidR="0049009B" w:rsidRPr="00CD3AA9" w:rsidRDefault="0049009B" w:rsidP="001835DC">
      <w:pPr>
        <w:pStyle w:val="1"/>
        <w:spacing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3A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ПАРТНЕР</w:t>
      </w:r>
    </w:p>
    <w:p w14:paraId="443D4D46" w14:textId="4B765B8F" w:rsidR="00CD3AA9" w:rsidRDefault="00CD3AA9" w:rsidP="001835DC">
      <w:pPr>
        <w:jc w:val="both"/>
        <w:rPr>
          <w:sz w:val="24"/>
          <w:szCs w:val="24"/>
        </w:rPr>
      </w:pPr>
      <w:r w:rsidRPr="00CD3AA9">
        <w:rPr>
          <w:sz w:val="24"/>
          <w:szCs w:val="24"/>
        </w:rPr>
        <w:t>Непосредственным исполнителем и партнером на этапах предпроектного обследования, моделирования и разработки пилотной платформы Ювелирного маркетплейса</w:t>
      </w:r>
      <w:r w:rsidR="001835DC">
        <w:rPr>
          <w:sz w:val="24"/>
          <w:szCs w:val="24"/>
        </w:rPr>
        <w:t xml:space="preserve"> выступила компания</w:t>
      </w:r>
    </w:p>
    <w:p w14:paraId="12E39974" w14:textId="6EE8E4E3" w:rsidR="001835DC" w:rsidRPr="001835DC" w:rsidRDefault="001835DC" w:rsidP="001835D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1835DC">
        <w:rPr>
          <w:b/>
          <w:bCs/>
          <w:sz w:val="24"/>
          <w:szCs w:val="24"/>
          <w:lang w:val="en-US"/>
        </w:rPr>
        <w:lastRenderedPageBreak/>
        <w:t>KPBS</w:t>
      </w:r>
      <w:r>
        <w:rPr>
          <w:sz w:val="24"/>
          <w:szCs w:val="24"/>
          <w:lang w:val="en-US"/>
        </w:rPr>
        <w:t xml:space="preserve">, </w:t>
      </w:r>
      <w:hyperlink r:id="rId18" w:history="1">
        <w:r w:rsidRPr="00E52C2F">
          <w:rPr>
            <w:rStyle w:val="aa"/>
            <w:sz w:val="24"/>
            <w:szCs w:val="24"/>
            <w:lang w:val="en-US"/>
          </w:rPr>
          <w:t>www.</w:t>
        </w:r>
        <w:r w:rsidRPr="00E52C2F">
          <w:rPr>
            <w:rStyle w:val="aa"/>
            <w:sz w:val="24"/>
            <w:szCs w:val="24"/>
            <w:lang w:val="en-US"/>
          </w:rPr>
          <w:t>kpbs.ru</w:t>
        </w:r>
      </w:hyperlink>
      <w:r>
        <w:rPr>
          <w:sz w:val="24"/>
          <w:szCs w:val="24"/>
          <w:lang w:val="en-US"/>
        </w:rPr>
        <w:t xml:space="preserve"> </w:t>
      </w:r>
    </w:p>
    <w:p w14:paraId="709D6139" w14:textId="7FABECF9" w:rsidR="001835DC" w:rsidRPr="001835DC" w:rsidRDefault="001835DC" w:rsidP="001835DC">
      <w:pPr>
        <w:jc w:val="both"/>
        <w:rPr>
          <w:sz w:val="24"/>
          <w:szCs w:val="24"/>
        </w:rPr>
      </w:pPr>
      <w:r w:rsidRPr="001835DC">
        <w:rPr>
          <w:sz w:val="24"/>
          <w:szCs w:val="24"/>
        </w:rPr>
        <w:t>KPBS один из первых системных интеграторов России, реализующий сложные проекты в области FMCG, ритейла, логистики, транспорта, пассажирских перевозок, энергетики, образования, промышленности, телекоммуникаций, финансового и банковского сектора</w:t>
      </w:r>
    </w:p>
    <w:sectPr w:rsidR="001835DC" w:rsidRPr="001835DC" w:rsidSect="001835DC">
      <w:footerReference w:type="default" r:id="rId19"/>
      <w:pgSz w:w="11906" w:h="16838"/>
      <w:pgMar w:top="709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7204" w14:textId="77777777" w:rsidR="00A51EC4" w:rsidRDefault="00A51EC4" w:rsidP="00A51EC4">
      <w:pPr>
        <w:spacing w:after="0" w:line="240" w:lineRule="auto"/>
      </w:pPr>
      <w:r>
        <w:separator/>
      </w:r>
    </w:p>
  </w:endnote>
  <w:endnote w:type="continuationSeparator" w:id="0">
    <w:p w14:paraId="112BF967" w14:textId="77777777" w:rsidR="00A51EC4" w:rsidRDefault="00A51EC4" w:rsidP="00A5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05727"/>
      <w:docPartObj>
        <w:docPartGallery w:val="Page Numbers (Bottom of Page)"/>
        <w:docPartUnique/>
      </w:docPartObj>
    </w:sdtPr>
    <w:sdtContent>
      <w:p w14:paraId="447AA7BA" w14:textId="0EE78F35" w:rsidR="00A51EC4" w:rsidRDefault="00A51E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4634" w14:textId="77777777" w:rsidR="00A51EC4" w:rsidRDefault="00A51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7171" w14:textId="77777777" w:rsidR="00A51EC4" w:rsidRDefault="00A51EC4" w:rsidP="00A51EC4">
      <w:pPr>
        <w:spacing w:after="0" w:line="240" w:lineRule="auto"/>
      </w:pPr>
      <w:r>
        <w:separator/>
      </w:r>
    </w:p>
  </w:footnote>
  <w:footnote w:type="continuationSeparator" w:id="0">
    <w:p w14:paraId="0E60A060" w14:textId="77777777" w:rsidR="00A51EC4" w:rsidRDefault="00A51EC4" w:rsidP="00A5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F70"/>
    <w:multiLevelType w:val="hybridMultilevel"/>
    <w:tmpl w:val="6494ECE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47E055D"/>
    <w:multiLevelType w:val="hybridMultilevel"/>
    <w:tmpl w:val="C64E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3C44"/>
    <w:multiLevelType w:val="hybridMultilevel"/>
    <w:tmpl w:val="88C69F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F35273"/>
    <w:multiLevelType w:val="hybridMultilevel"/>
    <w:tmpl w:val="B22A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4556"/>
    <w:multiLevelType w:val="hybridMultilevel"/>
    <w:tmpl w:val="B05A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3692"/>
    <w:multiLevelType w:val="hybridMultilevel"/>
    <w:tmpl w:val="504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4FC6"/>
    <w:multiLevelType w:val="hybridMultilevel"/>
    <w:tmpl w:val="7E6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690">
    <w:abstractNumId w:val="6"/>
  </w:num>
  <w:num w:numId="2" w16cid:durableId="1992514547">
    <w:abstractNumId w:val="3"/>
  </w:num>
  <w:num w:numId="3" w16cid:durableId="1456677779">
    <w:abstractNumId w:val="2"/>
  </w:num>
  <w:num w:numId="4" w16cid:durableId="662856216">
    <w:abstractNumId w:val="0"/>
  </w:num>
  <w:num w:numId="5" w16cid:durableId="1231385538">
    <w:abstractNumId w:val="4"/>
  </w:num>
  <w:num w:numId="6" w16cid:durableId="694816174">
    <w:abstractNumId w:val="1"/>
  </w:num>
  <w:num w:numId="7" w16cid:durableId="471018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1C"/>
    <w:rsid w:val="00025585"/>
    <w:rsid w:val="000300FC"/>
    <w:rsid w:val="00084639"/>
    <w:rsid w:val="001835DC"/>
    <w:rsid w:val="001A6C64"/>
    <w:rsid w:val="00250ABB"/>
    <w:rsid w:val="00262728"/>
    <w:rsid w:val="00296108"/>
    <w:rsid w:val="002F76C0"/>
    <w:rsid w:val="00337D08"/>
    <w:rsid w:val="00351ED4"/>
    <w:rsid w:val="003536E0"/>
    <w:rsid w:val="00387B29"/>
    <w:rsid w:val="003E1863"/>
    <w:rsid w:val="00451CD6"/>
    <w:rsid w:val="0049009B"/>
    <w:rsid w:val="004B6F2F"/>
    <w:rsid w:val="00502B48"/>
    <w:rsid w:val="005750DA"/>
    <w:rsid w:val="00671D63"/>
    <w:rsid w:val="006C2041"/>
    <w:rsid w:val="006C54B0"/>
    <w:rsid w:val="00727BC8"/>
    <w:rsid w:val="007F0F25"/>
    <w:rsid w:val="00804182"/>
    <w:rsid w:val="00844E1F"/>
    <w:rsid w:val="008C32B2"/>
    <w:rsid w:val="00915E1C"/>
    <w:rsid w:val="0095782F"/>
    <w:rsid w:val="009914F7"/>
    <w:rsid w:val="009916E8"/>
    <w:rsid w:val="0099567B"/>
    <w:rsid w:val="009B6B13"/>
    <w:rsid w:val="00A17CBF"/>
    <w:rsid w:val="00A51EC4"/>
    <w:rsid w:val="00A770D2"/>
    <w:rsid w:val="00A8170B"/>
    <w:rsid w:val="00AB788A"/>
    <w:rsid w:val="00AC6F9D"/>
    <w:rsid w:val="00BB6114"/>
    <w:rsid w:val="00C23FBD"/>
    <w:rsid w:val="00CD3AA9"/>
    <w:rsid w:val="00D933C5"/>
    <w:rsid w:val="00E631E9"/>
    <w:rsid w:val="00E72B1E"/>
    <w:rsid w:val="00ED124D"/>
    <w:rsid w:val="00F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3CCD"/>
  <w15:chartTrackingRefBased/>
  <w15:docId w15:val="{A28ED0A8-4513-4386-AE35-4436B91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6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7F0F2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EC4"/>
  </w:style>
  <w:style w:type="paragraph" w:styleId="a8">
    <w:name w:val="footer"/>
    <w:basedOn w:val="a"/>
    <w:link w:val="a9"/>
    <w:uiPriority w:val="99"/>
    <w:unhideWhenUsed/>
    <w:rsid w:val="00A5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EC4"/>
  </w:style>
  <w:style w:type="character" w:styleId="aa">
    <w:name w:val="Hyperlink"/>
    <w:basedOn w:val="a0"/>
    <w:uiPriority w:val="99"/>
    <w:unhideWhenUsed/>
    <w:rsid w:val="00CD3AA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D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pb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businessstudi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Semenyutin</dc:creator>
  <cp:keywords/>
  <dc:description/>
  <cp:lastModifiedBy>Alexander Semenyutin</cp:lastModifiedBy>
  <cp:revision>13</cp:revision>
  <dcterms:created xsi:type="dcterms:W3CDTF">2024-02-26T16:53:00Z</dcterms:created>
  <dcterms:modified xsi:type="dcterms:W3CDTF">2024-02-27T21:24:00Z</dcterms:modified>
</cp:coreProperties>
</file>