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07080" w14:textId="32D41EB8" w:rsidR="00C702F9" w:rsidRPr="001B572D" w:rsidRDefault="00C702F9" w:rsidP="000D7677">
      <w:pPr>
        <w:pStyle w:val="a5"/>
        <w:spacing w:before="0" w:beforeAutospacing="0" w:after="12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1B572D">
        <w:rPr>
          <w:b/>
          <w:bCs/>
          <w:color w:val="000000"/>
          <w:sz w:val="28"/>
          <w:szCs w:val="28"/>
        </w:rPr>
        <w:t xml:space="preserve">Система бизнес-моделирования – </w:t>
      </w:r>
      <w:r w:rsidR="00657551" w:rsidRPr="001B572D">
        <w:rPr>
          <w:b/>
          <w:bCs/>
          <w:color w:val="000000"/>
          <w:sz w:val="28"/>
          <w:szCs w:val="28"/>
        </w:rPr>
        <w:t>«</w:t>
      </w:r>
      <w:r w:rsidRPr="001B572D">
        <w:rPr>
          <w:b/>
          <w:bCs/>
          <w:color w:val="000000"/>
          <w:sz w:val="28"/>
          <w:szCs w:val="28"/>
        </w:rPr>
        <w:t>ходовая часть</w:t>
      </w:r>
      <w:r w:rsidR="00657551" w:rsidRPr="001B572D">
        <w:rPr>
          <w:b/>
          <w:bCs/>
          <w:color w:val="000000"/>
          <w:sz w:val="28"/>
          <w:szCs w:val="28"/>
        </w:rPr>
        <w:t>»</w:t>
      </w:r>
      <w:r w:rsidRPr="001B572D">
        <w:rPr>
          <w:b/>
          <w:bCs/>
          <w:color w:val="000000"/>
          <w:sz w:val="28"/>
          <w:szCs w:val="28"/>
        </w:rPr>
        <w:t xml:space="preserve"> цифровой трансформации </w:t>
      </w:r>
      <w:r w:rsidR="000A5425" w:rsidRPr="001B572D">
        <w:rPr>
          <w:b/>
          <w:bCs/>
          <w:color w:val="000000"/>
          <w:sz w:val="28"/>
          <w:szCs w:val="28"/>
        </w:rPr>
        <w:t>Бизнеса</w:t>
      </w:r>
    </w:p>
    <w:p w14:paraId="285843B5" w14:textId="5B3D13C1" w:rsidR="001F71D8" w:rsidRPr="001B572D" w:rsidRDefault="00F37C0E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5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Аннотация</w:t>
      </w:r>
    </w:p>
    <w:p w14:paraId="5352D7D5" w14:textId="77777777" w:rsidR="00DC76E9" w:rsidRPr="009F719D" w:rsidRDefault="00DC76E9" w:rsidP="00DC76E9">
      <w:pPr>
        <w:pStyle w:val="a5"/>
        <w:spacing w:before="0" w:beforeAutospacing="0" w:after="120" w:afterAutospacing="0"/>
        <w:ind w:firstLine="709"/>
        <w:jc w:val="both"/>
        <w:rPr>
          <w:color w:val="000000"/>
        </w:rPr>
      </w:pPr>
      <w:r w:rsidRPr="009F719D">
        <w:rPr>
          <w:color w:val="000000"/>
        </w:rPr>
        <w:t>В условиях цифровой экономики постоянно растет спрос компаний на реализацию проектов цифровой трансформации. Проекты цифровой трансформации в отличии от классической цифровизации (автоматизации), содержат инновационные бизнес-идеи и реализуются в рамках выработанной стратегии. Но несмотря на перспективность стратегии, решающее значение имеет способность ИТ-компании ее реализовать.</w:t>
      </w:r>
    </w:p>
    <w:p w14:paraId="2C2EDECC" w14:textId="77777777" w:rsidR="00DC76E9" w:rsidRPr="009F719D" w:rsidRDefault="00DC76E9" w:rsidP="00DC76E9">
      <w:pPr>
        <w:pStyle w:val="a5"/>
        <w:spacing w:before="0" w:beforeAutospacing="0" w:after="120" w:afterAutospacing="0"/>
        <w:ind w:firstLine="709"/>
        <w:jc w:val="both"/>
        <w:rPr>
          <w:color w:val="000000"/>
        </w:rPr>
      </w:pPr>
      <w:r w:rsidRPr="009F719D">
        <w:rPr>
          <w:color w:val="000000"/>
        </w:rPr>
        <w:t xml:space="preserve">С каждым годом проектов классической цифровизации становилось все меньше, и начиная с 2018 года основную часть проектов занимали проекты цифровой трансформации. С учетом статистических данных, в соответствии с которыми лишь треть проектов укладывалась в планируемые сроки и бюджеты, а также на фоне увеличения числа сотрудников, привлекаемых на задачи проектов, Руководство компании приняло решение о старте внутреннего </w:t>
      </w:r>
      <w:r w:rsidRPr="009F719D">
        <w:rPr>
          <w:color w:val="000000"/>
          <w:lang w:val="en-US"/>
        </w:rPr>
        <w:t>BPM</w:t>
      </w:r>
      <w:r w:rsidRPr="009F719D">
        <w:rPr>
          <w:color w:val="000000"/>
        </w:rPr>
        <w:t>-проекта.</w:t>
      </w:r>
    </w:p>
    <w:p w14:paraId="6D4EDC83" w14:textId="15BE184A" w:rsidR="00626529" w:rsidRDefault="00DC76E9" w:rsidP="00DC76E9">
      <w:pPr>
        <w:pStyle w:val="a5"/>
        <w:spacing w:before="0" w:beforeAutospacing="0" w:after="120" w:afterAutospacing="0"/>
        <w:ind w:firstLine="709"/>
        <w:jc w:val="both"/>
        <w:rPr>
          <w:color w:val="000000"/>
        </w:rPr>
      </w:pPr>
      <w:r w:rsidRPr="009F719D">
        <w:rPr>
          <w:color w:val="000000"/>
          <w:lang w:val="en-US"/>
        </w:rPr>
        <w:t>BPM</w:t>
      </w:r>
      <w:r w:rsidRPr="009F719D">
        <w:rPr>
          <w:color w:val="000000"/>
        </w:rPr>
        <w:t>-проект направлен на повышение эффективности внутреннего процесса управления ИТ-проектами. Основной задачей являлось-разработка модели проектирования автоматизированных систем</w:t>
      </w:r>
      <w:r>
        <w:rPr>
          <w:color w:val="000000"/>
        </w:rPr>
        <w:t xml:space="preserve"> с использованием системы бизнес-моделирования</w:t>
      </w:r>
      <w:r w:rsidRPr="009F719D">
        <w:rPr>
          <w:color w:val="000000"/>
        </w:rPr>
        <w:t xml:space="preserve">. Для оценки результативности </w:t>
      </w:r>
      <w:r w:rsidRPr="009F719D">
        <w:rPr>
          <w:color w:val="000000"/>
          <w:lang w:val="en-US"/>
        </w:rPr>
        <w:t>BPM</w:t>
      </w:r>
      <w:r w:rsidRPr="009F719D">
        <w:rPr>
          <w:color w:val="000000"/>
        </w:rPr>
        <w:t>-проекта было принято решение о применении разработанной модели на реальном проекте Цифровой трансформации бюджетирования ФАУ</w:t>
      </w:r>
      <w:r w:rsidR="00366D42">
        <w:rPr>
          <w:color w:val="000000"/>
        </w:rPr>
        <w:t> </w:t>
      </w:r>
      <w:r w:rsidRPr="009F719D">
        <w:rPr>
          <w:color w:val="000000"/>
        </w:rPr>
        <w:t xml:space="preserve">«Главгосэкспертиза России». </w:t>
      </w:r>
    </w:p>
    <w:p w14:paraId="1EB6B054" w14:textId="42702193" w:rsidR="00A070FB" w:rsidRPr="00A070FB" w:rsidRDefault="00A070FB" w:rsidP="00A070FB">
      <w:pPr>
        <w:pStyle w:val="a5"/>
        <w:spacing w:before="0" w:beforeAutospacing="0" w:after="120" w:afterAutospacing="0"/>
        <w:ind w:firstLine="709"/>
        <w:jc w:val="both"/>
        <w:rPr>
          <w:color w:val="000000"/>
        </w:rPr>
      </w:pPr>
      <w:r w:rsidRPr="00A070FB">
        <w:rPr>
          <w:color w:val="000000"/>
        </w:rPr>
        <w:t>Основная идея BPM-проекта:</w:t>
      </w:r>
      <w:r w:rsidRPr="009F719D">
        <w:rPr>
          <w:color w:val="000000"/>
        </w:rPr>
        <w:t xml:space="preserve"> Цифровая трансформация – это «Путешествие», а не конечная цель. На пути </w:t>
      </w:r>
      <w:r w:rsidRPr="00A070FB">
        <w:rPr>
          <w:color w:val="000000"/>
        </w:rPr>
        <w:t>BPM</w:t>
      </w:r>
      <w:r w:rsidRPr="009F719D">
        <w:rPr>
          <w:color w:val="000000"/>
        </w:rPr>
        <w:t>-проекта участникам предстояло пройти три «Станции» «Путешествия»</w:t>
      </w:r>
      <w:r>
        <w:rPr>
          <w:color w:val="000000"/>
        </w:rPr>
        <w:t xml:space="preserve">: </w:t>
      </w:r>
      <w:r w:rsidRPr="00A070FB">
        <w:rPr>
          <w:color w:val="000000"/>
        </w:rPr>
        <w:t>«Станция Отправления»</w:t>
      </w:r>
      <w:r>
        <w:rPr>
          <w:color w:val="000000"/>
        </w:rPr>
        <w:t>, «</w:t>
      </w:r>
      <w:r w:rsidRPr="00A070FB">
        <w:rPr>
          <w:color w:val="000000"/>
        </w:rPr>
        <w:t>Станция Применения»</w:t>
      </w:r>
      <w:r>
        <w:rPr>
          <w:color w:val="000000"/>
        </w:rPr>
        <w:t>, «</w:t>
      </w:r>
      <w:r w:rsidRPr="00A070FB">
        <w:rPr>
          <w:color w:val="000000"/>
        </w:rPr>
        <w:t>Станция Принятия»</w:t>
      </w:r>
      <w:r w:rsidRPr="009F719D">
        <w:rPr>
          <w:color w:val="000000"/>
        </w:rPr>
        <w:t>.</w:t>
      </w:r>
      <w:r w:rsidRPr="00A070FB">
        <w:rPr>
          <w:color w:val="000000"/>
        </w:rPr>
        <w:t xml:space="preserve"> </w:t>
      </w:r>
    </w:p>
    <w:p w14:paraId="7D63399B" w14:textId="64E8DFAE" w:rsidR="00626529" w:rsidRPr="00F535F1" w:rsidRDefault="001F71D8" w:rsidP="00A37F66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71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14:paraId="43F38446" w14:textId="42C1B17F" w:rsidR="00626529" w:rsidRPr="00F535F1" w:rsidRDefault="00ED5D9D" w:rsidP="00F535F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2.1. </w:t>
      </w:r>
      <w:r w:rsidR="00626529"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раткая информация</w:t>
      </w:r>
      <w:r w:rsidR="001F71D8"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компании и </w:t>
      </w:r>
      <w:r w:rsidR="001F71D8"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услугах</w:t>
      </w:r>
    </w:p>
    <w:p w14:paraId="07D1C08B" w14:textId="68E64617" w:rsidR="00FC3A48" w:rsidRPr="00FF5E46" w:rsidRDefault="006A526A" w:rsidP="00F535F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«МКСКОМ»</w:t>
      </w:r>
      <w:r w:rsidR="00FC3A48" w:rsidRPr="00FF5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добилась значительных успехов в реализации корпоративных проектов благодаря высокопрофессиональной команде, в которую входят специалисты в различных областях. Мы специализируемся на внедрении и технической поддержке продуктов 1С, занимаемся заказной разработкой сложных систем, консалтингом и обучением.</w:t>
      </w:r>
    </w:p>
    <w:p w14:paraId="14D447D3" w14:textId="77777777" w:rsidR="00FC3A48" w:rsidRPr="00FF5E46" w:rsidRDefault="00FC3A48" w:rsidP="00FC3A4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специализация компании - реализация проектов автоматизации для управляющих компаний в крупных холдингах и аналогичных структурах (бюджетное управление, оперативное планирование, казначейство, консолидации финансовой отчетности по РСБУ и МСФО). </w:t>
      </w:r>
    </w:p>
    <w:p w14:paraId="2ED42D64" w14:textId="77777777" w:rsidR="00FC3A48" w:rsidRPr="00FC3A48" w:rsidRDefault="00FC3A48" w:rsidP="00FC3A4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прошедшие 3 года реализованы проекты для:</w:t>
      </w:r>
    </w:p>
    <w:p w14:paraId="1CDE1099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ФАУ «Главгосэкспертиза России»</w:t>
      </w:r>
    </w:p>
    <w:p w14:paraId="0E2F8B10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корпорации по атомной энергии «Росатом»;</w:t>
      </w:r>
    </w:p>
    <w:p w14:paraId="50F6913F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«Атомэнергопром»;</w:t>
      </w:r>
    </w:p>
    <w:p w14:paraId="1E2EECB7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 «Атомэнергомаш»;</w:t>
      </w:r>
    </w:p>
    <w:p w14:paraId="093BDF42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сельского хозяйства Российской федерации;</w:t>
      </w:r>
    </w:p>
    <w:p w14:paraId="58F091FC" w14:textId="77777777" w:rsidR="00FC3A48" w:rsidRPr="00FC3A48" w:rsidRDefault="00FC3A48" w:rsidP="00FC3A48">
      <w:pPr>
        <w:pStyle w:val="ad"/>
        <w:numPr>
          <w:ilvl w:val="1"/>
          <w:numId w:val="20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«Объединенная судостроительная корпорация».</w:t>
      </w:r>
    </w:p>
    <w:p w14:paraId="201D546E" w14:textId="77777777" w:rsidR="00FC3A48" w:rsidRPr="00FC3A48" w:rsidRDefault="00FC3A48" w:rsidP="00FC3A48">
      <w:pPr>
        <w:shd w:val="clear" w:color="auto" w:fill="FFFFFF"/>
        <w:tabs>
          <w:tab w:val="left" w:pos="993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проектов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</w:t>
      </w: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отаны</w:t>
      </w: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функциональные автоматизированные системы для решения следующих задач: </w:t>
      </w:r>
    </w:p>
    <w:p w14:paraId="203CB84F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бюджетное управление отдельными компаниями и группами компаний; </w:t>
      </w:r>
    </w:p>
    <w:p w14:paraId="547778F4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разработка и реализация модели трансформации и консолидации отчетности по РСБУ и МСФО;</w:t>
      </w:r>
    </w:p>
    <w:p w14:paraId="066802B5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портала для выверки внутригрупповых оборотов;</w:t>
      </w:r>
    </w:p>
    <w:p w14:paraId="5F3C99F7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консолидация управленческой и финансовой отчетности;</w:t>
      </w:r>
    </w:p>
    <w:p w14:paraId="32EB8C1F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выборка данных из учетных решений 1С;</w:t>
      </w:r>
    </w:p>
    <w:p w14:paraId="116B509D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быстрая пакетная обработка отчетности;</w:t>
      </w:r>
    </w:p>
    <w:p w14:paraId="5D005839" w14:textId="77777777" w:rsidR="00FC3A48" w:rsidRPr="00FC3A48" w:rsidRDefault="00FC3A48" w:rsidP="00FC3A48">
      <w:pPr>
        <w:pStyle w:val="ad"/>
        <w:numPr>
          <w:ilvl w:val="1"/>
          <w:numId w:val="22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рабочий стол руководителя для мониторинга деятельности группы.</w:t>
      </w:r>
    </w:p>
    <w:p w14:paraId="71455D98" w14:textId="6A0D9570" w:rsidR="00FC3A48" w:rsidRPr="00FC3A48" w:rsidRDefault="00FC3A48" w:rsidP="00FC3A4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Накопленный опыт позволяет предоставить нашим клиентам широкий спектр услуг по внедрению корпоративных программных продуктов, решить самые сложные задачи интеграции и оптимизировать работу существующих информационных систем </w:t>
      </w:r>
      <w:r w:rsidR="00ED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заказчиков</w:t>
      </w:r>
      <w:r w:rsidRPr="00FC3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2A498C" w14:textId="4707B95B" w:rsidR="001F71D8" w:rsidRPr="009F1362" w:rsidRDefault="00F535F1" w:rsidP="00F535F1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</w:t>
      </w: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1F71D8" w:rsidRPr="009F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екущее положение на момент старта проекта и исходный уровень зрелости бизнес-процессов</w:t>
      </w:r>
    </w:p>
    <w:p w14:paraId="4AEB5D44" w14:textId="451C5A88" w:rsidR="00FC3A48" w:rsidRPr="00F535F1" w:rsidRDefault="00ED5D9D" w:rsidP="00F535F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777745"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момент 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старта проекта </w:t>
      </w:r>
      <w:r w:rsidR="00777745"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зрелости внутренних бизнес-процессов компании</w:t>
      </w:r>
      <w:r w:rsidR="00777745"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оценить как «начальный». По причине роста численности работников в компании и возросшей масштабности решаемых задач в рамках проектов у руководства возникла потребность в разработке бизнес-архитектуры компании, стандартизации деятельности.</w:t>
      </w:r>
    </w:p>
    <w:p w14:paraId="6BC9F8B5" w14:textId="28F154FC" w:rsidR="00ED5D9D" w:rsidRPr="0043336A" w:rsidRDefault="00ED5D9D" w:rsidP="00F535F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Компания </w:t>
      </w:r>
      <w:r w:rsidR="00925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входит в состав </w:t>
      </w:r>
      <w:r w:rsidR="004A7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участников </w:t>
      </w: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  <w:r w:rsidR="004A7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"1С:</w:t>
      </w:r>
      <w:r w:rsidR="0008681E"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менеджмента качества (1С:СМК), который направлен на оказание методологической помощи при внедрении системы менеджмента качества на основе стандарта ISO 9001:2015. На 2020 год запланирована процедура сертификации компании на соответствие требованиям международного стандарта </w:t>
      </w: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ISO</w:t>
      </w:r>
      <w:r w:rsidRPr="00F53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9001:2015 «Система менеджмента качества. Требования». Был разработан реестр бизнес-процессов компании, в котором выделены бизнес-процессы </w:t>
      </w:r>
      <w:r w:rsidRPr="00433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 основные и поддерживающие.</w:t>
      </w:r>
    </w:p>
    <w:p w14:paraId="3F73A371" w14:textId="4944A96D" w:rsidR="007B62EA" w:rsidRPr="0043336A" w:rsidRDefault="001F71D8" w:rsidP="00A37F66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33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Бизнес-контекст</w:t>
      </w:r>
    </w:p>
    <w:p w14:paraId="578E2BCE" w14:textId="0360C08A" w:rsidR="009806BF" w:rsidRPr="0043336A" w:rsidRDefault="001B572D" w:rsidP="009806BF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33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3.1. </w:t>
      </w:r>
      <w:r w:rsidR="00626529" w:rsidRPr="004333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проекта</w:t>
      </w:r>
    </w:p>
    <w:p w14:paraId="4CB713A8" w14:textId="77777777" w:rsidR="007B62EA" w:rsidRPr="0043336A" w:rsidRDefault="007B62EA" w:rsidP="007B62EA">
      <w:pPr>
        <w:pStyle w:val="a5"/>
        <w:spacing w:before="0" w:beforeAutospacing="0" w:after="120" w:afterAutospacing="0"/>
        <w:ind w:firstLine="709"/>
        <w:jc w:val="both"/>
        <w:rPr>
          <w:color w:val="000000"/>
        </w:rPr>
      </w:pPr>
      <w:r w:rsidRPr="0043336A">
        <w:rPr>
          <w:color w:val="000000"/>
        </w:rPr>
        <w:t xml:space="preserve">Наша компания определила следующие цели </w:t>
      </w:r>
      <w:r w:rsidRPr="0043336A">
        <w:rPr>
          <w:color w:val="000000"/>
          <w:lang w:val="en-US"/>
        </w:rPr>
        <w:t>BPM</w:t>
      </w:r>
      <w:r w:rsidRPr="0043336A">
        <w:rPr>
          <w:color w:val="000000"/>
        </w:rPr>
        <w:t>-проекта:</w:t>
      </w:r>
    </w:p>
    <w:p w14:paraId="2679FFF8" w14:textId="3806FD81" w:rsidR="007B62EA" w:rsidRPr="009F719D" w:rsidRDefault="007B62EA" w:rsidP="007B62EA">
      <w:pPr>
        <w:pStyle w:val="a5"/>
        <w:numPr>
          <w:ilvl w:val="0"/>
          <w:numId w:val="23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43336A">
        <w:rPr>
          <w:color w:val="000000"/>
        </w:rPr>
        <w:t>Повышение эффективности реализации проектов Цифровой трансформации (процент превышения планируемых</w:t>
      </w:r>
      <w:r w:rsidRPr="009F719D">
        <w:rPr>
          <w:color w:val="000000"/>
        </w:rPr>
        <w:t xml:space="preserve"> сроков, процент превышения запланированного бюджета, количество привлекаемых сотрудников к работе)</w:t>
      </w:r>
      <w:r w:rsidR="001B572D">
        <w:rPr>
          <w:color w:val="000000"/>
        </w:rPr>
        <w:t>.</w:t>
      </w:r>
    </w:p>
    <w:p w14:paraId="315D867D" w14:textId="3DE93C67" w:rsidR="007B62EA" w:rsidRPr="009F719D" w:rsidRDefault="007B62EA" w:rsidP="007B62EA">
      <w:pPr>
        <w:pStyle w:val="a5"/>
        <w:numPr>
          <w:ilvl w:val="0"/>
          <w:numId w:val="23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9F719D">
        <w:rPr>
          <w:color w:val="000000"/>
        </w:rPr>
        <w:t>Повышение результативности процесса «Управление внешними и внутренними коммуникациями» (количество предоставленных ответов на запросы заказчиков в срок, количество обоснованных замечаний по качеству предоставленной информации со стороны заказчиков)</w:t>
      </w:r>
      <w:r w:rsidR="001B572D">
        <w:rPr>
          <w:color w:val="000000"/>
        </w:rPr>
        <w:t>.</w:t>
      </w:r>
    </w:p>
    <w:p w14:paraId="6BFD487E" w14:textId="6B9F8414" w:rsidR="007B62EA" w:rsidRPr="009F719D" w:rsidRDefault="007B62EA" w:rsidP="007B62EA">
      <w:pPr>
        <w:pStyle w:val="a5"/>
        <w:numPr>
          <w:ilvl w:val="0"/>
          <w:numId w:val="23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9F719D">
        <w:rPr>
          <w:color w:val="000000"/>
        </w:rPr>
        <w:t xml:space="preserve">Сокращение времени на обмен информацией посредством базы знаний лучших практик (количество выявленной неактуальной информации в базе знаний, </w:t>
      </w:r>
      <w:r w:rsidR="009F1362">
        <w:rPr>
          <w:color w:val="000000"/>
        </w:rPr>
        <w:t>процент</w:t>
      </w:r>
      <w:r w:rsidRPr="009F719D">
        <w:rPr>
          <w:color w:val="000000"/>
        </w:rPr>
        <w:t xml:space="preserve"> предоставленных ответов на запросы заказчиков в срок)</w:t>
      </w:r>
      <w:r w:rsidR="001B572D">
        <w:rPr>
          <w:color w:val="000000"/>
        </w:rPr>
        <w:t>.</w:t>
      </w:r>
    </w:p>
    <w:p w14:paraId="6ED2F6DE" w14:textId="79A3E60C" w:rsidR="007B62EA" w:rsidRPr="009F719D" w:rsidRDefault="007B62EA" w:rsidP="007B62EA">
      <w:pPr>
        <w:pStyle w:val="a5"/>
        <w:numPr>
          <w:ilvl w:val="0"/>
          <w:numId w:val="23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9F719D">
        <w:rPr>
          <w:color w:val="000000"/>
        </w:rPr>
        <w:t>Исключение «функциональных разрывов» между функциональными блоками Автоматизированной системы и функциями целевых бизнес-процессов (количество «функциональных разрывов» выявленных на этапе тестирования автоматизированной системы заказчиком)</w:t>
      </w:r>
      <w:r w:rsidR="001B572D">
        <w:rPr>
          <w:color w:val="000000"/>
        </w:rPr>
        <w:t>.</w:t>
      </w:r>
    </w:p>
    <w:p w14:paraId="3DD5896F" w14:textId="77777777" w:rsidR="007B62EA" w:rsidRPr="0072160B" w:rsidRDefault="007B62EA" w:rsidP="00B530A7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2160B">
        <w:rPr>
          <w:rStyle w:val="wpcf7-form-control-wrap"/>
          <w:color w:val="000000"/>
        </w:rPr>
        <w:t xml:space="preserve">Для достижения обозначенных целей </w:t>
      </w:r>
      <w:r w:rsidRPr="0072160B">
        <w:rPr>
          <w:rStyle w:val="wpcf7-form-control-wrap"/>
          <w:color w:val="000000"/>
          <w:lang w:val="en-US"/>
        </w:rPr>
        <w:t>BPM</w:t>
      </w:r>
      <w:r w:rsidRPr="0072160B">
        <w:rPr>
          <w:rStyle w:val="wpcf7-form-control-wrap"/>
          <w:color w:val="000000"/>
        </w:rPr>
        <w:t>-проекта наша компания определила следующие «Станции» нашего «Путешествия»:</w:t>
      </w:r>
    </w:p>
    <w:p w14:paraId="44062EE1" w14:textId="77777777" w:rsidR="007B62EA" w:rsidRPr="0072160B" w:rsidRDefault="007B62EA" w:rsidP="00B530A7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rStyle w:val="wpcf7-form-control-wrap"/>
          <w:color w:val="000000"/>
        </w:rPr>
      </w:pPr>
      <w:r w:rsidRPr="0072160B">
        <w:rPr>
          <w:rStyle w:val="wpcf7-form-control-wrap"/>
          <w:color w:val="000000"/>
        </w:rPr>
        <w:t xml:space="preserve">«Станция Отправления» – старт внутреннего </w:t>
      </w:r>
      <w:r w:rsidRPr="0072160B">
        <w:rPr>
          <w:rStyle w:val="wpcf7-form-control-wrap"/>
          <w:color w:val="000000"/>
          <w:lang w:val="en-US"/>
        </w:rPr>
        <w:t>BPM</w:t>
      </w:r>
      <w:r w:rsidRPr="0072160B">
        <w:rPr>
          <w:rStyle w:val="wpcf7-form-control-wrap"/>
          <w:color w:val="000000"/>
        </w:rPr>
        <w:t>-проекта</w:t>
      </w:r>
    </w:p>
    <w:p w14:paraId="3C41597C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 xml:space="preserve">Становление Ценностей Компании. </w:t>
      </w:r>
    </w:p>
    <w:p w14:paraId="3212CB88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>Формализация т</w:t>
      </w:r>
      <w:r w:rsidRPr="0072160B">
        <w:rPr>
          <w:color w:val="000000"/>
        </w:rPr>
        <w:t>ермин</w:t>
      </w:r>
      <w:r>
        <w:rPr>
          <w:color w:val="000000"/>
        </w:rPr>
        <w:t>а</w:t>
      </w:r>
      <w:r w:rsidRPr="0072160B">
        <w:rPr>
          <w:color w:val="000000"/>
        </w:rPr>
        <w:t xml:space="preserve"> «Цифровая трансформация».</w:t>
      </w:r>
    </w:p>
    <w:p w14:paraId="1616DFF3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 xml:space="preserve">Разработка модели проектирования автоматизированных систем с использованием </w:t>
      </w:r>
      <w:r w:rsidRPr="0072160B">
        <w:rPr>
          <w:color w:val="000000"/>
          <w:lang w:val="en-US"/>
        </w:rPr>
        <w:t>Business</w:t>
      </w:r>
      <w:r w:rsidRPr="0072160B">
        <w:rPr>
          <w:color w:val="000000"/>
        </w:rPr>
        <w:t xml:space="preserve"> </w:t>
      </w:r>
      <w:r w:rsidRPr="0072160B">
        <w:rPr>
          <w:color w:val="000000"/>
          <w:lang w:val="en-US"/>
        </w:rPr>
        <w:t>Studio</w:t>
      </w:r>
      <w:r w:rsidRPr="0072160B">
        <w:rPr>
          <w:color w:val="000000"/>
        </w:rPr>
        <w:t xml:space="preserve">. «Легенда нотации </w:t>
      </w:r>
      <w:r w:rsidRPr="0072160B">
        <w:rPr>
          <w:color w:val="000000"/>
          <w:lang w:val="en-US"/>
        </w:rPr>
        <w:t>BPMN</w:t>
      </w:r>
      <w:r w:rsidRPr="0072160B">
        <w:rPr>
          <w:color w:val="000000"/>
        </w:rPr>
        <w:t>» - как стандарт подготовки схем бизнес-процессов.</w:t>
      </w:r>
    </w:p>
    <w:p w14:paraId="069A21F5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 xml:space="preserve">Повышение квалификации персонала посредством внутреннего обучения правилам нотации </w:t>
      </w:r>
      <w:r w:rsidRPr="0072160B">
        <w:rPr>
          <w:color w:val="000000"/>
          <w:lang w:val="en-US"/>
        </w:rPr>
        <w:t>BPMN</w:t>
      </w:r>
      <w:r w:rsidRPr="0072160B">
        <w:rPr>
          <w:color w:val="000000"/>
        </w:rPr>
        <w:t>.</w:t>
      </w:r>
    </w:p>
    <w:p w14:paraId="62155BB7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 xml:space="preserve">Формирование структуры типового Технического задания и Частного технического задания в системе бизнес-моделирования. Разработка Отчета в </w:t>
      </w:r>
      <w:r w:rsidRPr="0072160B">
        <w:rPr>
          <w:color w:val="000000"/>
          <w:lang w:val="en-US"/>
        </w:rPr>
        <w:t>Business Studio</w:t>
      </w:r>
      <w:r w:rsidRPr="0072160B">
        <w:rPr>
          <w:color w:val="000000"/>
        </w:rPr>
        <w:t>.</w:t>
      </w:r>
    </w:p>
    <w:p w14:paraId="686C5FA8" w14:textId="77777777" w:rsidR="007B62EA" w:rsidRPr="0072160B" w:rsidRDefault="007B62EA" w:rsidP="00B530A7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rStyle w:val="wpcf7-form-control-wrap"/>
          <w:color w:val="000000"/>
        </w:rPr>
      </w:pPr>
      <w:r w:rsidRPr="0072160B">
        <w:rPr>
          <w:rStyle w:val="wpcf7-form-control-wrap"/>
          <w:color w:val="000000"/>
        </w:rPr>
        <w:t>«Станция Применения» – старт практического применения модели проектирования автоматизированных систем на примере проекта Цифровой трансформации бюджетирования:</w:t>
      </w:r>
    </w:p>
    <w:p w14:paraId="209EAA9E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rStyle w:val="wpcf7-form-control-wrap"/>
          <w:color w:val="000000"/>
        </w:rPr>
      </w:pPr>
      <w:r w:rsidRPr="0072160B">
        <w:rPr>
          <w:rStyle w:val="wpcf7-form-control-wrap"/>
          <w:color w:val="000000"/>
        </w:rPr>
        <w:t>Обследование бизнес-процессов Заказчика.</w:t>
      </w:r>
    </w:p>
    <w:p w14:paraId="0204292C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>Формирование базы данных бизнес-процессов (</w:t>
      </w:r>
      <w:r w:rsidRPr="0072160B">
        <w:rPr>
          <w:color w:val="000000"/>
          <w:lang w:val="en-US"/>
        </w:rPr>
        <w:t>as</w:t>
      </w:r>
      <w:r w:rsidRPr="0072160B">
        <w:rPr>
          <w:color w:val="000000"/>
        </w:rPr>
        <w:t xml:space="preserve"> </w:t>
      </w:r>
      <w:r w:rsidRPr="0072160B">
        <w:rPr>
          <w:color w:val="000000"/>
          <w:lang w:val="en-US"/>
        </w:rPr>
        <w:t>is</w:t>
      </w:r>
      <w:r w:rsidRPr="0072160B">
        <w:rPr>
          <w:color w:val="000000"/>
        </w:rPr>
        <w:t>) на основании результатов обследования, анализ и подготовка Отчета.</w:t>
      </w:r>
    </w:p>
    <w:p w14:paraId="74AC322E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>Формирование модели цифровой трансформации бюджетирования (</w:t>
      </w:r>
      <w:r w:rsidRPr="0072160B">
        <w:rPr>
          <w:color w:val="000000"/>
          <w:lang w:val="en-US"/>
        </w:rPr>
        <w:t>to</w:t>
      </w:r>
      <w:r w:rsidRPr="0072160B">
        <w:rPr>
          <w:color w:val="000000"/>
        </w:rPr>
        <w:t xml:space="preserve"> </w:t>
      </w:r>
      <w:r w:rsidRPr="0072160B">
        <w:rPr>
          <w:color w:val="000000"/>
          <w:lang w:val="en-US"/>
        </w:rPr>
        <w:t>be</w:t>
      </w:r>
      <w:r w:rsidRPr="0072160B">
        <w:rPr>
          <w:color w:val="000000"/>
        </w:rPr>
        <w:t>).</w:t>
      </w:r>
    </w:p>
    <w:p w14:paraId="0D0E0D92" w14:textId="77777777" w:rsidR="007B62EA" w:rsidRPr="0072160B" w:rsidRDefault="007B62EA" w:rsidP="00B530A7">
      <w:pPr>
        <w:pStyle w:val="a5"/>
        <w:numPr>
          <w:ilvl w:val="1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72160B">
        <w:rPr>
          <w:color w:val="000000"/>
        </w:rPr>
        <w:t>Контроль полноты покрытия бизнес-процессов бюджетирования функционалом автоматизированной системы (Управление изменениями в ходе разработки и опытной эксплуатации).</w:t>
      </w:r>
    </w:p>
    <w:p w14:paraId="6F2B5202" w14:textId="40B18036" w:rsidR="007B62EA" w:rsidRDefault="007B62EA" w:rsidP="00B530A7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120" w:afterAutospacing="0"/>
        <w:ind w:left="0" w:firstLine="709"/>
        <w:jc w:val="both"/>
        <w:rPr>
          <w:rStyle w:val="wpcf7-form-control-wrap"/>
        </w:rPr>
      </w:pPr>
      <w:r w:rsidRPr="0072160B">
        <w:rPr>
          <w:rStyle w:val="wpcf7-form-control-wrap"/>
        </w:rPr>
        <w:t xml:space="preserve">«Станция Принятия» - подведение итогов </w:t>
      </w:r>
      <w:r w:rsidRPr="0072160B">
        <w:rPr>
          <w:rStyle w:val="wpcf7-form-control-wrap"/>
          <w:color w:val="000000"/>
        </w:rPr>
        <w:t xml:space="preserve">внутреннего </w:t>
      </w:r>
      <w:r w:rsidRPr="0072160B">
        <w:rPr>
          <w:rStyle w:val="wpcf7-form-control-wrap"/>
          <w:color w:val="000000"/>
          <w:lang w:val="en-US"/>
        </w:rPr>
        <w:t>BPM</w:t>
      </w:r>
      <w:r w:rsidRPr="0072160B">
        <w:rPr>
          <w:rStyle w:val="wpcf7-form-control-wrap"/>
          <w:color w:val="000000"/>
        </w:rPr>
        <w:t>-проекта</w:t>
      </w:r>
      <w:r w:rsidRPr="0072160B">
        <w:rPr>
          <w:rStyle w:val="wpcf7-form-control-wrap"/>
        </w:rPr>
        <w:t>, распространение модели проектирования автоматизированных систем как лучшей практики, поиск перспектив для улучшений</w:t>
      </w:r>
    </w:p>
    <w:p w14:paraId="66C76B5E" w14:textId="7449EC99" w:rsidR="001B572D" w:rsidRPr="003A4A8F" w:rsidRDefault="003A4A8F" w:rsidP="00871D8F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3.2. </w:t>
      </w:r>
      <w:r w:rsidR="001B572D" w:rsidRPr="00871D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Ресурсное обеспечение</w:t>
      </w:r>
    </w:p>
    <w:p w14:paraId="74908190" w14:textId="309345C8" w:rsidR="001B572D" w:rsidRDefault="001B572D" w:rsidP="001B572D">
      <w:pPr>
        <w:pStyle w:val="a5"/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 w:rsidRPr="003A4A8F">
        <w:rPr>
          <w:rStyle w:val="wpcf7-form-control-wrap"/>
        </w:rPr>
        <w:t xml:space="preserve">Для прохождения </w:t>
      </w:r>
      <w:r w:rsidR="003A4A8F">
        <w:rPr>
          <w:rStyle w:val="wpcf7-form-control-wrap"/>
        </w:rPr>
        <w:t>в установленные сроки</w:t>
      </w:r>
      <w:r w:rsidR="003A4A8F" w:rsidRPr="003A4A8F">
        <w:rPr>
          <w:rStyle w:val="wpcf7-form-control-wrap"/>
        </w:rPr>
        <w:t xml:space="preserve"> </w:t>
      </w:r>
      <w:r w:rsidRPr="003A4A8F">
        <w:rPr>
          <w:rStyle w:val="wpcf7-form-control-wrap"/>
        </w:rPr>
        <w:t>«Станций» «Путешествия» были определены следующие</w:t>
      </w:r>
      <w:r>
        <w:rPr>
          <w:rStyle w:val="wpcf7-form-control-wrap"/>
        </w:rPr>
        <w:t xml:space="preserve"> условия:</w:t>
      </w:r>
    </w:p>
    <w:p w14:paraId="34B46FED" w14:textId="2CFED03A" w:rsidR="001B572D" w:rsidRDefault="001B572D" w:rsidP="001B572D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>
        <w:rPr>
          <w:rStyle w:val="wpcf7-form-control-wrap"/>
        </w:rPr>
        <w:t xml:space="preserve">Участники </w:t>
      </w:r>
      <w:r>
        <w:rPr>
          <w:rStyle w:val="wpcf7-form-control-wrap"/>
          <w:lang w:val="en-US"/>
        </w:rPr>
        <w:t>BPM</w:t>
      </w:r>
      <w:r w:rsidRPr="001B572D">
        <w:rPr>
          <w:rStyle w:val="wpcf7-form-control-wrap"/>
        </w:rPr>
        <w:t>-</w:t>
      </w:r>
      <w:r>
        <w:rPr>
          <w:rStyle w:val="wpcf7-form-control-wrap"/>
        </w:rPr>
        <w:t xml:space="preserve">проекта – </w:t>
      </w:r>
      <w:r w:rsidR="007E1DC6">
        <w:rPr>
          <w:rStyle w:val="wpcf7-form-control-wrap"/>
        </w:rPr>
        <w:t>консультанты, являющиеся участниками</w:t>
      </w:r>
      <w:r>
        <w:rPr>
          <w:rStyle w:val="wpcf7-form-control-wrap"/>
        </w:rPr>
        <w:t xml:space="preserve"> проекта цифровой трансформации бюджетирования ФАУ «Главгосэкспертиза России»</w:t>
      </w:r>
      <w:r w:rsidR="005A10E3">
        <w:rPr>
          <w:rStyle w:val="wpcf7-form-control-wrap"/>
        </w:rPr>
        <w:t>.</w:t>
      </w:r>
    </w:p>
    <w:p w14:paraId="22C3528B" w14:textId="5813EF66" w:rsidR="005A10E3" w:rsidRDefault="005A10E3" w:rsidP="001B572D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>
        <w:rPr>
          <w:rStyle w:val="wpcf7-form-control-wrap"/>
        </w:rPr>
        <w:t>Применение формализованных правил моделирования бизнес-процессов;</w:t>
      </w:r>
    </w:p>
    <w:p w14:paraId="0FD3F021" w14:textId="198B4344" w:rsidR="005A10E3" w:rsidRDefault="005A10E3" w:rsidP="001B572D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>
        <w:rPr>
          <w:rStyle w:val="wpcf7-form-control-wrap"/>
        </w:rPr>
        <w:t>Моделирование бизнес-процессов строго в</w:t>
      </w:r>
      <w:r w:rsidR="007E1DC6">
        <w:rPr>
          <w:rStyle w:val="wpcf7-form-control-wrap"/>
        </w:rPr>
        <w:t xml:space="preserve"> выбранной</w:t>
      </w:r>
      <w:r>
        <w:rPr>
          <w:rStyle w:val="wpcf7-form-control-wrap"/>
        </w:rPr>
        <w:t xml:space="preserve"> автоматизированной системе моделирования;</w:t>
      </w:r>
    </w:p>
    <w:p w14:paraId="6FEF7EBA" w14:textId="2C942276" w:rsidR="005A10E3" w:rsidRDefault="005A10E3" w:rsidP="001B572D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>
        <w:rPr>
          <w:rStyle w:val="wpcf7-form-control-wrap"/>
        </w:rPr>
        <w:t>Подготовка документации проекта с использованием автоматизированной системы моделирования;</w:t>
      </w:r>
    </w:p>
    <w:p w14:paraId="49FAC556" w14:textId="405F462B" w:rsidR="005A10E3" w:rsidRDefault="005A10E3" w:rsidP="001B572D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>
        <w:rPr>
          <w:rStyle w:val="wpcf7-form-control-wrap"/>
        </w:rPr>
        <w:t xml:space="preserve">Проведение внутреннего обучения участников проекта правилам использования нотации </w:t>
      </w:r>
      <w:r>
        <w:rPr>
          <w:rStyle w:val="wpcf7-form-control-wrap"/>
          <w:lang w:val="en-US"/>
        </w:rPr>
        <w:t>BPMN</w:t>
      </w:r>
      <w:r w:rsidRPr="005A10E3">
        <w:rPr>
          <w:rStyle w:val="wpcf7-form-control-wrap"/>
        </w:rPr>
        <w:t xml:space="preserve"> 2.0</w:t>
      </w:r>
      <w:r>
        <w:rPr>
          <w:rStyle w:val="wpcf7-form-control-wrap"/>
        </w:rPr>
        <w:t>. Получение обратной связи</w:t>
      </w:r>
      <w:r w:rsidR="003A4A8F">
        <w:rPr>
          <w:rStyle w:val="wpcf7-form-control-wrap"/>
        </w:rPr>
        <w:t xml:space="preserve"> по результату обучения</w:t>
      </w:r>
      <w:r>
        <w:rPr>
          <w:rStyle w:val="wpcf7-form-control-wrap"/>
        </w:rPr>
        <w:t xml:space="preserve">. </w:t>
      </w:r>
    </w:p>
    <w:p w14:paraId="2E273D4F" w14:textId="125B2B88" w:rsidR="007B62EA" w:rsidRPr="003A4A8F" w:rsidRDefault="003A4A8F" w:rsidP="00871D8F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DC6">
        <w:rPr>
          <w:rStyle w:val="wpcf7-form-control-wrap"/>
          <w:rFonts w:ascii="Times New Roman" w:hAnsi="Times New Roman" w:cs="Times New Roman"/>
          <w:b/>
          <w:bCs/>
          <w:color w:val="000000"/>
          <w:sz w:val="24"/>
          <w:szCs w:val="24"/>
        </w:rPr>
        <w:t>3.3. </w:t>
      </w:r>
      <w:r w:rsidR="007B62EA" w:rsidRPr="007E1DC6">
        <w:rPr>
          <w:rStyle w:val="wpcf7-form-control-wrap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Станция </w:t>
      </w:r>
      <w:r w:rsidR="00871D8F">
        <w:rPr>
          <w:rStyle w:val="wpcf7-form-control-wrap"/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7B62EA" w:rsidRPr="007E1DC6">
        <w:rPr>
          <w:rStyle w:val="wpcf7-form-control-wrap"/>
          <w:rFonts w:ascii="Times New Roman" w:hAnsi="Times New Roman" w:cs="Times New Roman"/>
          <w:b/>
          <w:bCs/>
          <w:color w:val="000000"/>
          <w:sz w:val="24"/>
          <w:szCs w:val="24"/>
        </w:rPr>
        <w:t>Отправления»</w:t>
      </w:r>
    </w:p>
    <w:p w14:paraId="074C9262" w14:textId="56033655" w:rsidR="007B62EA" w:rsidRPr="003A4A8F" w:rsidRDefault="003A4A8F" w:rsidP="003A4A8F">
      <w:pPr>
        <w:pStyle w:val="ad"/>
        <w:shd w:val="clear" w:color="auto" w:fill="FFFFFF"/>
        <w:tabs>
          <w:tab w:val="left" w:pos="1276"/>
        </w:tabs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3.3.1. </w:t>
      </w:r>
      <w:r w:rsidR="007B62EA"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Становление Ценностей Компании</w:t>
      </w:r>
    </w:p>
    <w:p w14:paraId="37CA1C86" w14:textId="042856B6" w:rsidR="007B62EA" w:rsidRPr="003A4A8F" w:rsidRDefault="007B62EA" w:rsidP="003A4A8F">
      <w:pPr>
        <w:shd w:val="clear" w:color="auto" w:fill="FFFFFF"/>
        <w:tabs>
          <w:tab w:val="left" w:pos="127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последние годы численность компании выросла на 50 %. Без базовых элементов корпоративной культуры сложно формировать коллектив, нацеленный на выполнение задач наилучшим способом с целью полного удовлетворения требований Заказчиков. </w:t>
      </w:r>
    </w:p>
    <w:p w14:paraId="4FEBAA34" w14:textId="74ABB75C" w:rsidR="007B62EA" w:rsidRPr="007E1DC6" w:rsidRDefault="007B62EA" w:rsidP="003A4A8F">
      <w:pPr>
        <w:shd w:val="clear" w:color="auto" w:fill="FFFFFF"/>
        <w:tabs>
          <w:tab w:val="left" w:pos="127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Зачастую возникали ситуации, в которых было трудно понимать друг друга и понимать Заказчика. 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результату анализа причин таких ситуаций была 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выявлена основная причина – </w:t>
      </w:r>
      <w:r w:rsidR="006A5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тсутствие понятийного единства и ценностей, которые должны разделять </w:t>
      </w:r>
      <w:r w:rsidR="00FE5259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работники компании.</w:t>
      </w:r>
    </w:p>
    <w:p w14:paraId="28D94B33" w14:textId="0F01686E" w:rsidR="00FE5259" w:rsidRPr="003A4A8F" w:rsidRDefault="006A526A" w:rsidP="003A4A8F">
      <w:pPr>
        <w:shd w:val="clear" w:color="auto" w:fill="FFFFFF"/>
        <w:tabs>
          <w:tab w:val="left" w:pos="127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сформулированы и приняты ц</w:t>
      </w:r>
      <w:r w:rsidR="00FE5259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енности компании в следующем виде:</w:t>
      </w:r>
    </w:p>
    <w:p w14:paraId="12622610" w14:textId="771C2FAC" w:rsidR="00FE5259" w:rsidRPr="003A4A8F" w:rsidRDefault="00FE5259" w:rsidP="003A4A8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Помогаем управлять, анализировать и контролировать: </w:t>
      </w:r>
    </w:p>
    <w:p w14:paraId="1A3C8696" w14:textId="3AD7B775" w:rsidR="00FE5259" w:rsidRPr="003A4A8F" w:rsidRDefault="00FE5259" w:rsidP="003A4A8F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создавать умные системы анализа, планирования и контроля, которые помогают управлять холдингом, корпорацией или государственной организацией.</w:t>
      </w:r>
    </w:p>
    <w:p w14:paraId="71E6CD17" w14:textId="4F9E7936" w:rsidR="00FE5259" w:rsidRPr="003A4A8F" w:rsidRDefault="00FE5259" w:rsidP="003A4A8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Обеспечиваем экспертный уровень</w:t>
      </w:r>
      <w:r w:rsidR="00B530A7"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0D9CE58F" w14:textId="25180AA1" w:rsidR="00B530A7" w:rsidRPr="003A4A8F" w:rsidRDefault="00B530A7" w:rsidP="003A4A8F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Нужно применять только лучшие практики разработки и внедрения автоматизированных систем, повышать уровень знаний работников заказчиков в сфере автоматизации деятельности. </w:t>
      </w:r>
    </w:p>
    <w:p w14:paraId="43AF6765" w14:textId="1E314668" w:rsidR="00FE5259" w:rsidRPr="003A4A8F" w:rsidRDefault="00B530A7" w:rsidP="003A4A8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 м</w:t>
      </w:r>
      <w:r w:rsidR="00FE5259"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ногопрофильн</w:t>
      </w: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ую</w:t>
      </w:r>
      <w:r w:rsidR="00FE5259"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команд</w:t>
      </w: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у:</w:t>
      </w:r>
    </w:p>
    <w:p w14:paraId="3B1E6F2C" w14:textId="6A0B257F" w:rsidR="00FE5259" w:rsidRPr="003A4A8F" w:rsidRDefault="00B530A7" w:rsidP="003A4A8F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формировать команду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сертифицированных специалистов в программировании, экономике, управлении проектами, учёте. Каждый руководитель проекта 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продукт на уровне архитектора.</w:t>
      </w:r>
    </w:p>
    <w:p w14:paraId="09A96F82" w14:textId="6366C352" w:rsidR="00FE5259" w:rsidRPr="003A4A8F" w:rsidRDefault="00FE5259" w:rsidP="003A4A8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Решаем задачи из разных отраслей</w:t>
      </w:r>
    </w:p>
    <w:p w14:paraId="442775F0" w14:textId="59BAE9CA" w:rsidR="00FE5259" w:rsidRPr="003A4A8F" w:rsidRDefault="00B530A7" w:rsidP="00661BC9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 нужно ограничиваться конкретными отраслевыми направлениями, проекты должны быть в самых разнообразных отраслях: 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Госсектор, промышленность, финансы, машиностроение, сельское хозяйство, энергетика, связь, строительство, торговля. 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б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ыстро разбира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ться</w:t>
      </w:r>
      <w:r w:rsidR="00FE5259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новых задачах и отраслях.</w:t>
      </w:r>
    </w:p>
    <w:p w14:paraId="1D00E304" w14:textId="77777777" w:rsidR="00B530A7" w:rsidRPr="003A4A8F" w:rsidRDefault="00FE5259" w:rsidP="00661BC9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Спасаем проекты</w:t>
      </w:r>
      <w:r w:rsidR="00B530A7"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59D63448" w14:textId="652273EB" w:rsidR="00FE5259" w:rsidRDefault="00FE5259" w:rsidP="00661BC9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Наводим порядок в неудачных проектах</w:t>
      </w:r>
      <w:r w:rsidR="00B530A7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ешаем основную проблему — неумение слышать клиента.</w:t>
      </w:r>
    </w:p>
    <w:p w14:paraId="75C5F129" w14:textId="34E32D3B" w:rsidR="00EE59C8" w:rsidRDefault="00661BC9" w:rsidP="00661BC9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Спасаем э</w:t>
      </w:r>
      <w:r w:rsidR="00EE5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="00EE5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05687874" w14:textId="24B63A39" w:rsidR="00EE59C8" w:rsidRPr="00EE59C8" w:rsidRDefault="00330162" w:rsidP="00661BC9">
      <w:pPr>
        <w:pStyle w:val="ad"/>
        <w:shd w:val="clear" w:color="auto" w:fill="FFFFFF"/>
        <w:tabs>
          <w:tab w:val="left" w:pos="127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E59C8" w:rsidRP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="00EE59C8" w:rsidRP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бумажный документооборот</w:t>
      </w:r>
      <w:r w:rsid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счет цифровизации</w:t>
      </w:r>
      <w:r w:rsidR="00EE59C8" w:rsidRP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оптимизир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уем </w:t>
      </w:r>
      <w:r w:rsidR="00EE59C8" w:rsidRP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потоки, тем самым бере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жем</w:t>
      </w:r>
      <w:r w:rsidR="00EE59C8" w:rsidRP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природу.</w:t>
      </w:r>
      <w:r w:rsidR="00D8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Раздельный сбор </w:t>
      </w:r>
      <w:r w:rsidR="0077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мусора должен быть принят всеми работниками компании.</w:t>
      </w:r>
    </w:p>
    <w:p w14:paraId="2202D8F8" w14:textId="619ADBF0" w:rsidR="00FE5259" w:rsidRDefault="00FE5259" w:rsidP="003A4A8F">
      <w:pPr>
        <w:shd w:val="clear" w:color="auto" w:fill="FFFFFF"/>
        <w:tabs>
          <w:tab w:val="left" w:pos="127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каждого проекта проектной команде необходимо формировать единую терминологическую базу между работниками компании и Заказчиком. С целью повышения качества реализации проектов цифровой трансформации необходимо </w:t>
      </w:r>
      <w:r w:rsidR="003A4A8F"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формализовать термин «</w:t>
      </w:r>
      <w:r w:rsidRPr="003A4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Цифровая трансформация</w:t>
      </w:r>
      <w:r w:rsidRPr="003A4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0CF47CF4" w14:textId="716DD0E9" w:rsidR="009F1362" w:rsidRPr="003A4A8F" w:rsidRDefault="009F1362" w:rsidP="003A4A8F">
      <w:pPr>
        <w:shd w:val="clear" w:color="auto" w:fill="FFFFFF"/>
        <w:tabs>
          <w:tab w:val="left" w:pos="127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Формализация ценностей задает стандарт взаимоотношений, решения задач командами, вектор направления поставленным целям. Корпоративные ценности – это отражение личностных ценностей первых лиц компании, которые формируют постоянный штат квалифицированных специалистов. Ценности оказывают 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имидж работодателя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удовлетворенность, лояльность, вовлеченность и эффективность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ников, сокращение периода адаптации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вновь принятых в штат работников</w:t>
      </w:r>
      <w:r w:rsidRPr="009F1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снижение затрат на подбор и обучение персонала, улучшение клиентского сервиса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внутрикорпоративного климата.</w:t>
      </w:r>
    </w:p>
    <w:p w14:paraId="1F987B8A" w14:textId="5ACEADA8" w:rsidR="007B62EA" w:rsidRPr="00330162" w:rsidRDefault="00330162" w:rsidP="00330162">
      <w:pPr>
        <w:pStyle w:val="ad"/>
        <w:shd w:val="clear" w:color="auto" w:fill="FFFFFF"/>
        <w:tabs>
          <w:tab w:val="left" w:pos="1276"/>
        </w:tabs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3.3.2. </w:t>
      </w:r>
      <w:r w:rsidR="007B62EA" w:rsidRPr="003301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Формализация термина «Цифровая трансформация»</w:t>
      </w:r>
    </w:p>
    <w:p w14:paraId="762BF661" w14:textId="50C96C7A" w:rsidR="001D6830" w:rsidRDefault="001D6830" w:rsidP="0069636D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Цифровая экономика (ЕС) есть 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трансформационных эффектов новых технологий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назначения в области информации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Информационные модели по цифровой трансформации бизнес-процессов отраслей являются </w:t>
      </w: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1D6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цифровых преобразований экономики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34E3C95" w14:textId="4FDA365B" w:rsidR="001F69E9" w:rsidRDefault="001D6830" w:rsidP="00661BC9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Команда проекта </w:t>
      </w:r>
      <w:r w:rsidR="001F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смотрела различные варианты определений понятия «Цифровая трансформация»</w:t>
      </w:r>
      <w:r w:rsidR="001F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все они были весьма сложны в понимании не задавали основной вектор и смысл этой деятельности. В ходе обсуждений возникла аналогия процесса Цифровой трансформации как большого «Путешествия», в котором шаг за шагом путешественник движется к определенным целям и приобретает на пути массу впечатлений, опыта и ценностей.</w:t>
      </w:r>
    </w:p>
    <w:p w14:paraId="3A9A69BF" w14:textId="50071096" w:rsidR="001F69E9" w:rsidRDefault="001F69E9" w:rsidP="00661BC9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Путешественника нет конечной цели «дойти до определенного места», на пути он решает массу задач, приобретает новые знания, и приобретает значимые ценности в виде –</w:t>
      </w:r>
      <w:r w:rsidR="00CF1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наний, новых знакомств, материальных благ и самое главное эмоций. Также у Путешественника аналогично стартовавшему проекту Цифровой трансформации нет пути назад, он уже не может находиться в данном месте и состоянии, он понимает, что есть потребность в изменении своей среды и самого себя. Есть только путь вперед к новым достижениям.</w:t>
      </w:r>
    </w:p>
    <w:p w14:paraId="0B3B97C7" w14:textId="35FC5486" w:rsidR="00EE59C8" w:rsidRDefault="001F69E9" w:rsidP="00661BC9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знаменитые путешествия были документированы и </w:t>
      </w:r>
      <w:r w:rsidR="006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оформленные труды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 </w:t>
      </w:r>
      <w:r w:rsid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ценным культурным наследием. Все путешествия не имели конечной цели, при этом результаты этих путешествий имели огромное влияние на историю и экономику стран, расширяли границы среды обитания тех людей.</w:t>
      </w:r>
      <w:r w:rsidR="00CF1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5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и проекты Цифровой трансформации включают не один проект цифровизации, а множество последовательных проектов, которые шаг за шагом совершенствуют процессы компаний, расширяют границы возможностей, а также внешней и внутренней среды компании. </w:t>
      </w:r>
    </w:p>
    <w:p w14:paraId="5A5F74AB" w14:textId="76ABBEBD" w:rsidR="001D6830" w:rsidRPr="00661BC9" w:rsidRDefault="00CF1C18" w:rsidP="00661BC9">
      <w:pPr>
        <w:shd w:val="clear" w:color="auto" w:fill="FFFFFF"/>
        <w:spacing w:after="12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вышеизложенного нами было принято и формализовано следующее </w:t>
      </w:r>
      <w:r w:rsidR="006A5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простое, но ёмкое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термина </w:t>
      </w:r>
      <w:r w:rsidRPr="00661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«Цифровая трансформация» – это «Путешествие», а не конечная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C830FA" w14:textId="1089913C" w:rsidR="007B62EA" w:rsidRPr="005F7C86" w:rsidRDefault="005F7C86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C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3.3.3. </w:t>
      </w:r>
      <w:r w:rsidR="007B62EA" w:rsidRPr="005F7C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Разработка модели проектирования автоматизированных систем с использованием Business Studio. «Легенда нотации BPMN» - как стандарт подготовки схем бизнес-процессов</w:t>
      </w:r>
    </w:p>
    <w:p w14:paraId="7B1539AD" w14:textId="6A5C4DA5" w:rsidR="00A84B17" w:rsidRPr="00CA247B" w:rsidRDefault="00AD4A84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Конечное качество автоматизированной системы зависит от уровня соответствия требованиям технического задания и ожиданиям Заказчика. Автоматизированная система не просто должна цифровиз</w:t>
      </w:r>
      <w:r w:rsidR="00501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овать данные, она должна устранять «боли» Заказчика. </w:t>
      </w:r>
      <w:r w:rsidR="009E345F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большие проблемы ИТ-компаний — это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345F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умение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«слышать Заказчика» и </w:t>
      </w:r>
      <w:r w:rsidR="009E345F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риск возникновения </w:t>
      </w:r>
      <w:r w:rsidR="00A84B17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вероятности ошибки при переходе от требований Технического задания к функциям АС. </w:t>
      </w:r>
    </w:p>
    <w:p w14:paraId="220853D0" w14:textId="508805F6" w:rsidR="00AD4A84" w:rsidRPr="00CA247B" w:rsidRDefault="00A84B17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реализации проекта цифровой трансформации необходимо предупредить возможность появления </w:t>
      </w:r>
      <w:r w:rsidR="00501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второго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вариант</w:t>
      </w:r>
      <w:r w:rsidR="00501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пирамиды </w:t>
      </w:r>
      <w:r w:rsidR="008C263E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 конечного продукта (АС):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C263E" w:rsidRPr="005010CF" w14:paraId="5BA5650C" w14:textId="77777777" w:rsidTr="00205EDC">
        <w:tc>
          <w:tcPr>
            <w:tcW w:w="4672" w:type="dxa"/>
          </w:tcPr>
          <w:p w14:paraId="60560BEE" w14:textId="77777777" w:rsidR="008C263E" w:rsidRPr="005010CF" w:rsidRDefault="008C263E" w:rsidP="00205E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10C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2DADE2" wp14:editId="40605686">
                  <wp:extent cx="2552700" cy="1581150"/>
                  <wp:effectExtent l="19050" t="19050" r="38100" b="19050"/>
                  <wp:docPr id="1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  <w:p w14:paraId="1BD8B20C" w14:textId="3F0A550A" w:rsidR="00205EDC" w:rsidRPr="005010CF" w:rsidRDefault="005010CF" w:rsidP="00205EDC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– 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планирования 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доработок</w:t>
            </w:r>
          </w:p>
          <w:p w14:paraId="6AE7F065" w14:textId="1EEF6082" w:rsidR="00205EDC" w:rsidRPr="005010CF" w:rsidRDefault="00205EDC" w:rsidP="00205E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084621B" w14:textId="77777777" w:rsidR="008C263E" w:rsidRPr="005010CF" w:rsidRDefault="008C263E" w:rsidP="00205E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10C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7C54BC" wp14:editId="053E0753">
                  <wp:extent cx="2736850" cy="1536700"/>
                  <wp:effectExtent l="19050" t="0" r="44450" b="8255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  <w:p w14:paraId="5EFE44E1" w14:textId="339B7191" w:rsidR="00205EDC" w:rsidRPr="005010CF" w:rsidRDefault="005010CF" w:rsidP="00205E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– 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планирования 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="00205EDC" w:rsidRPr="00501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доработок</w:t>
            </w:r>
          </w:p>
        </w:tc>
      </w:tr>
    </w:tbl>
    <w:p w14:paraId="5EC93AC9" w14:textId="3662AEA4" w:rsidR="008C263E" w:rsidRPr="00CA247B" w:rsidRDefault="009E345F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разработки модели проектирования АС с использованием системы моделирования бизнес-процессов</w:t>
      </w:r>
      <w:r w:rsidR="00CA247B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команды провели анализ корневых причин возникновения финансовых и временных потерь</w:t>
      </w:r>
      <w:r w:rsidR="00CA247B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Приложении </w:t>
      </w:r>
      <w:r w:rsidR="007E1DC6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="00CA247B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приведена</w:t>
      </w:r>
      <w:r w:rsidR="00CA247B"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диаграмма Исикавы. </w:t>
      </w:r>
    </w:p>
    <w:p w14:paraId="2C4BF1DE" w14:textId="4F6B75AE" w:rsidR="00CA247B" w:rsidRPr="00880CAF" w:rsidRDefault="00CA247B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было разработать модель проектирования АС, которая могла исключить возникновение всех изложенных причин. Была создана </w:t>
      </w:r>
      <w:bookmarkStart w:id="0" w:name="_Hlk33791164"/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 базы данных </w:t>
      </w:r>
      <w:bookmarkEnd w:id="0"/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виде </w:t>
      </w:r>
      <w:r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единой среды работы бизнес-консультантов компании. Схема приведена в </w:t>
      </w:r>
      <w:r w:rsidR="007E1DC6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риложении</w:t>
      </w:r>
      <w:r w:rsidR="007E1DC6" w:rsidRPr="007E1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схеме приведены основные составляющие элементы системы проектирования и стрелками</w:t>
      </w:r>
      <w:r w:rsidR="00097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указаны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097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взаимосвязи</w:t>
      </w:r>
      <w:r w:rsidR="00097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этой модели производилась доработка справочников и отчетов 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Business</w:t>
      </w:r>
      <w:r w:rsidR="00880CAF"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Studio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3BE2AD1" w14:textId="672CBBCA" w:rsidR="00CA247B" w:rsidRPr="00CA247B" w:rsidRDefault="00CA247B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 модель обеспечивала взаимосвязь между – требованиями к АС, бизнес-процессами в виде «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функциональными блоками АС.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Разработанные отчеты позволяли произвести быструю проверку. </w:t>
      </w:r>
    </w:p>
    <w:p w14:paraId="589616AC" w14:textId="67A37AF9" w:rsidR="00CA247B" w:rsidRDefault="00CA247B" w:rsidP="00CA247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Практическое применение 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приведено в </w:t>
      </w:r>
      <w:r w:rsidR="00880CAF"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риложении</w:t>
      </w:r>
      <w:r w:rsidR="00880CAF"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Посредством</w:t>
      </w:r>
      <w:r w:rsidRPr="00CA2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настройки взаимосвязей требования-&gt;функциональные блоки-&gt;бизнес-процессы исключаются риски появления «функциональных разрывов», несоответствий требованиям технического задания.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в справочнике Требований ТЗ был добавлен атрибут «Процент реализации, в котором бизнес-консультант мог проставить фактическое значение реализации конкретного требования. Оценка значения экспертная.</w:t>
      </w:r>
    </w:p>
    <w:p w14:paraId="4DB80117" w14:textId="05AF5923" w:rsidR="005F7C86" w:rsidRPr="005F7C86" w:rsidRDefault="005F7C86" w:rsidP="005F7C8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условиях наличия базовых знаний у работников в отношении нотации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BPMN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было разработать универсальную «Легенду </w:t>
      </w:r>
      <w:r w:rsidRPr="005F7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нотации BPMN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которую можно 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бы быстро согласовать с Заказчиком в качестве правил моделирования бизнес-процессов и которую можно было бы быстро корректировать по результату согласования. В приложении</w:t>
      </w:r>
      <w:r w:rsidR="00880CAF"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приведена утвержденная «Легенда нотации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BPMN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которой руководствуются бизнес-консультанты компании.</w:t>
      </w:r>
    </w:p>
    <w:p w14:paraId="160BCA7A" w14:textId="65E107C1" w:rsidR="007B62EA" w:rsidRPr="00D071EC" w:rsidRDefault="00D071EC" w:rsidP="00AD4A84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7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3.3.4. </w:t>
      </w:r>
      <w:r w:rsidR="007B62EA" w:rsidRPr="00D07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Повышение квалификации персонала посредством внутреннего обучения правилам нотации BPMN</w:t>
      </w:r>
    </w:p>
    <w:p w14:paraId="266CA864" w14:textId="1C097C5F" w:rsidR="00AD4A84" w:rsidRPr="00AD4A84" w:rsidRDefault="00AD4A84" w:rsidP="00AD4A84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Была разработана программа обучения правилам нотации 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BPMN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учетом «Легенды нотации 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BPMN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Обучение проводилось в два этапа посредством формирования двух групп. С учетом загрузки текущих задач первая группа была сформирована из числа работников московского офиса, обучение проводилось очно. Втора группа была сформирована из числа работников, работающих в обособленных подразделениях в виде вебинара. В соответствии с внутренним бизнес-процессом внутреннее обучение должно быть записано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апись 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была 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общем доступе. В рамках обучение проводилось практическое занятие, на котором совместными усилиями производилось воспроизведение процесса. </w:t>
      </w:r>
    </w:p>
    <w:p w14:paraId="67E5C9F4" w14:textId="28CD411D" w:rsidR="00AD4A84" w:rsidRPr="00AD4A84" w:rsidRDefault="00AD4A84" w:rsidP="00AD4A84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обучения сотрудникам на корпоративном портале 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Bitrix</w:t>
      </w:r>
      <w:r w:rsidRPr="00AD4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 предоставлялась 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субъективно дать оценку прошедшему мероприятию. Результаты оценки приведены в </w:t>
      </w:r>
      <w:r w:rsid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риложении </w:t>
      </w:r>
      <w:r w:rsidR="00880CAF"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результатов можно было оценить необходимость доработки программы обучения.</w:t>
      </w:r>
    </w:p>
    <w:p w14:paraId="515F9F5A" w14:textId="23E138C8" w:rsidR="007B62EA" w:rsidRPr="00D071EC" w:rsidRDefault="00D071EC" w:rsidP="00D071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7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3.3.5. </w:t>
      </w:r>
      <w:r w:rsidR="007B62EA" w:rsidRPr="00D07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структуры типового Технического задания и Частного технического задания в системе бизнес-моделирования. Разработка Отчета в Business Studio</w:t>
      </w:r>
    </w:p>
    <w:p w14:paraId="34EC10AC" w14:textId="0DF152CD" w:rsidR="00AF1F33" w:rsidRPr="00A37F66" w:rsidRDefault="00097EC3" w:rsidP="006B0A2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накопленного опыта написания Технических заданий, необходимо было предусмотреть автоматизацию формирования требований. Требовалось это также для того, чтобы наглядно видеть влияние изменений требований на функциональные блоки АС. В 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Business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Studio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адаптирован типовой шаблон Технического задания под требования компании. При проработке шаблона возникла необходимость создания 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справочников</w:t>
      </w:r>
      <w:r w:rsid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разработке отчета «ТЗ» необходимо было учитывать требования к оформлению, утвержденных в </w:t>
      </w:r>
      <w:r w:rsidR="00880CAF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нормативно-правовых актах в сфере информационных технологий</w:t>
      </w:r>
      <w:r w:rsidR="005F7C86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F1F33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Типовая структура ТЗ </w:t>
      </w:r>
      <w:r w:rsidR="00CC24B6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представлена в Приложении</w:t>
      </w:r>
      <w:r w:rsidR="006B0A25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</w:t>
      </w:r>
      <w:r w:rsidR="00CC24B6" w:rsidRP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A71DC21" w14:textId="4A3CF14C" w:rsidR="00AF1F33" w:rsidRPr="00AF1F33" w:rsidRDefault="00AF1F33" w:rsidP="00AF1F3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доработки отдельных функциональных блоков АС используется отчет «ЧТЗ» - частное техническое задание. Данный отчет возможно применять для проектов развития АС.</w:t>
      </w:r>
      <w:r w:rsidR="00F65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Структура «ЧТЗ» соответствует структуре ТЗ, только выгружается от конкретного функционального блока АС.</w:t>
      </w:r>
    </w:p>
    <w:p w14:paraId="05987EC7" w14:textId="62CB5C2C" w:rsidR="005F7C86" w:rsidRPr="00AF1F33" w:rsidRDefault="005F7C86" w:rsidP="00AF1F3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результату для проектов, в которые включен этап разработки технического задания мы значительно упростили задачу по управлению изменениями. При этом возможно создание любых шаблонов ТЗ под нужны Заказчика, т.к. основные составляющие элементы всегда присутствуют в документе. В </w:t>
      </w:r>
      <w:r w:rsid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риложении</w:t>
      </w:r>
      <w:r w:rsidR="006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приведен пример автовыгружаемого Технического задани</w:t>
      </w:r>
      <w:r w:rsidR="00501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F1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проекту цифровой трансформации бюджетирования ФАУ «Главгосэкспертиза России»</w:t>
      </w:r>
      <w:r w:rsidR="00F0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51B2A7F" w14:textId="6C99B383" w:rsidR="001F71D8" w:rsidRPr="00871D8F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Бизнес-процесс</w:t>
      </w:r>
    </w:p>
    <w:p w14:paraId="639330B9" w14:textId="0F098F8A" w:rsidR="00626529" w:rsidRPr="00871D8F" w:rsidRDefault="00626529" w:rsidP="00010531">
      <w:pPr>
        <w:pStyle w:val="ad"/>
        <w:numPr>
          <w:ilvl w:val="1"/>
          <w:numId w:val="23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Целевой бизнес-процесс</w:t>
      </w:r>
    </w:p>
    <w:p w14:paraId="3858433E" w14:textId="2F235C19" w:rsidR="00626529" w:rsidRPr="00871D8F" w:rsidRDefault="007651A7" w:rsidP="00AF1F3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проект у нас является «Путешествием», то оно должно быть с использованием </w:t>
      </w:r>
      <w:r w:rsidR="00010531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какого-либо</w:t>
      </w:r>
      <w:r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транспорта. Мы изобразили модель целевого бизнес-процесса проектирования АС</w:t>
      </w:r>
      <w:r w:rsidR="00010531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«Поезда» (Приложение</w:t>
      </w:r>
      <w:r w:rsidR="006B0A25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 w:rsidR="00010531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Ходовой частью нашего «Поезда» является система моделирования бизнес-процессов, поскольку без этой системы «Поезд» двигался бы по своему маршруту не так быстро и не так ровно. Система бизнес-моделирования имела очень важную роль, влияющую на скорость проектирования, принятия решений и предоставления необходимых</w:t>
      </w:r>
      <w:r w:rsidR="001C5CE6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достоверных и актуальных</w:t>
      </w:r>
      <w:r w:rsidR="00010531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материалов по </w:t>
      </w:r>
      <w:r w:rsidR="00602DEE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обращениям</w:t>
      </w:r>
      <w:r w:rsidR="00010531"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Заказчика. </w:t>
      </w:r>
    </w:p>
    <w:p w14:paraId="59E2F005" w14:textId="7050748A" w:rsidR="00010531" w:rsidRPr="00871D8F" w:rsidRDefault="00010531" w:rsidP="00AF1F3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сравнению с используемыми нами ранее системами моделирования бизнес-процессов время, затрачиваемое специалистами при подготовке необходимой аналитики, было в разы больше и зачастую выходило за рамки обозначенные Заказчиком.</w:t>
      </w:r>
    </w:p>
    <w:p w14:paraId="5993D6FB" w14:textId="45130B77" w:rsidR="00010531" w:rsidRPr="00871D8F" w:rsidRDefault="00010531" w:rsidP="00AF1F33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АС является подпроцессом бизнес-процесса Управления проектами. Управление проектами является одним из основных бизнес-процессов Компании, поэтому повышение качества имеет огромное влияние на повышение удовлетворенности конечным результатом Заказчика.</w:t>
      </w:r>
    </w:p>
    <w:p w14:paraId="25147A4A" w14:textId="1CB49EB4" w:rsidR="00F1006F" w:rsidRPr="00871D8F" w:rsidRDefault="00F1006F" w:rsidP="00010531">
      <w:pPr>
        <w:pStyle w:val="a5"/>
        <w:numPr>
          <w:ilvl w:val="1"/>
          <w:numId w:val="23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 w:rsidRPr="00871D8F">
        <w:rPr>
          <w:rStyle w:val="wpcf7-form-control-wrap"/>
        </w:rPr>
        <w:t>«Станция Применения»</w:t>
      </w:r>
    </w:p>
    <w:p w14:paraId="1DA41FBC" w14:textId="043209ED" w:rsidR="00F1006F" w:rsidRPr="00871D8F" w:rsidRDefault="00F1006F" w:rsidP="00010531">
      <w:pPr>
        <w:pStyle w:val="a5"/>
        <w:numPr>
          <w:ilvl w:val="2"/>
          <w:numId w:val="23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  <w:color w:val="000000"/>
        </w:rPr>
      </w:pPr>
      <w:r w:rsidRPr="00871D8F">
        <w:rPr>
          <w:rStyle w:val="wpcf7-form-control-wrap"/>
          <w:color w:val="000000"/>
        </w:rPr>
        <w:t>Обследование бизнес-процессов Заказчика</w:t>
      </w:r>
    </w:p>
    <w:p w14:paraId="11500FAA" w14:textId="77777777" w:rsidR="00621AF4" w:rsidRDefault="00621AF4" w:rsidP="00621AF4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871D8F">
        <w:rPr>
          <w:rStyle w:val="wpcf7-form-control-wrap"/>
          <w:color w:val="000000"/>
        </w:rPr>
        <w:t>Участники проекта в рамках первого этапа цифровой трансформации</w:t>
      </w:r>
      <w:r>
        <w:rPr>
          <w:rStyle w:val="wpcf7-form-control-wrap"/>
          <w:color w:val="000000"/>
        </w:rPr>
        <w:t xml:space="preserve"> бюджетирования провели обследование бизнес-процессов Заказчика. </w:t>
      </w:r>
      <w:r w:rsidRPr="00621AF4">
        <w:rPr>
          <w:rStyle w:val="wpcf7-form-control-wrap"/>
          <w:color w:val="000000"/>
        </w:rPr>
        <w:t>Объектом обследования являются процессы планирования, согласования, контроля исполнения, корректировок и анализа планов и бюджетов ФАУ «Главгосэкспертиза России</w:t>
      </w:r>
      <w:r>
        <w:rPr>
          <w:rStyle w:val="wpcf7-form-control-wrap"/>
          <w:color w:val="000000"/>
        </w:rPr>
        <w:t xml:space="preserve">. </w:t>
      </w:r>
    </w:p>
    <w:p w14:paraId="4B98C634" w14:textId="77777777" w:rsidR="00621AF4" w:rsidRPr="00621AF4" w:rsidRDefault="00621AF4" w:rsidP="00621AF4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621AF4">
        <w:rPr>
          <w:rStyle w:val="wpcf7-form-control-wrap"/>
          <w:color w:val="000000"/>
        </w:rPr>
        <w:t>В рамках обследования выполнены следующие работы:</w:t>
      </w:r>
    </w:p>
    <w:p w14:paraId="3EF896C7" w14:textId="77777777" w:rsidR="00621AF4" w:rsidRPr="00621AF4" w:rsidRDefault="00621AF4" w:rsidP="00621AF4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621AF4">
        <w:rPr>
          <w:rStyle w:val="wpcf7-form-control-wrap"/>
          <w:color w:val="000000"/>
        </w:rPr>
        <w:t>1.</w:t>
      </w:r>
      <w:r w:rsidRPr="00621AF4">
        <w:rPr>
          <w:rStyle w:val="wpcf7-form-control-wrap"/>
          <w:color w:val="000000"/>
        </w:rPr>
        <w:tab/>
        <w:t>Проведено интервьюирование основных пользователей процессов.</w:t>
      </w:r>
    </w:p>
    <w:p w14:paraId="61BD1A9F" w14:textId="2FB9C8D4" w:rsidR="00621AF4" w:rsidRPr="00621AF4" w:rsidRDefault="00621AF4" w:rsidP="00621AF4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621AF4">
        <w:rPr>
          <w:rStyle w:val="wpcf7-form-control-wrap"/>
          <w:color w:val="000000"/>
        </w:rPr>
        <w:t>2.</w:t>
      </w:r>
      <w:r w:rsidRPr="00621AF4">
        <w:rPr>
          <w:rStyle w:val="wpcf7-form-control-wrap"/>
          <w:color w:val="000000"/>
        </w:rPr>
        <w:tab/>
        <w:t>Описаны текущие процессы в рамках утверждённых регламентов.</w:t>
      </w:r>
      <w:r>
        <w:rPr>
          <w:rStyle w:val="wpcf7-form-control-wrap"/>
          <w:color w:val="000000"/>
        </w:rPr>
        <w:t xml:space="preserve"> </w:t>
      </w:r>
    </w:p>
    <w:p w14:paraId="2EB326CC" w14:textId="56F9B547" w:rsidR="00621AF4" w:rsidRPr="00735CE6" w:rsidRDefault="00621AF4" w:rsidP="00735CE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35CE6">
        <w:rPr>
          <w:rStyle w:val="wpcf7-form-control-wrap"/>
          <w:color w:val="000000"/>
        </w:rPr>
        <w:t>3.</w:t>
      </w:r>
      <w:r w:rsidRPr="00735CE6">
        <w:rPr>
          <w:rStyle w:val="wpcf7-form-control-wrap"/>
          <w:color w:val="000000"/>
        </w:rPr>
        <w:tab/>
        <w:t>Проведён анализ бухгалтерской информации во внутренней информационной системе Заказчика.</w:t>
      </w:r>
    </w:p>
    <w:p w14:paraId="29E41C34" w14:textId="4A493201" w:rsidR="00621AF4" w:rsidRPr="00735CE6" w:rsidRDefault="00621AF4" w:rsidP="00735CE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35CE6">
        <w:rPr>
          <w:rStyle w:val="wpcf7-form-control-wrap"/>
          <w:color w:val="000000"/>
        </w:rPr>
        <w:t>4.</w:t>
      </w:r>
      <w:r w:rsidRPr="00735CE6">
        <w:rPr>
          <w:rStyle w:val="wpcf7-form-control-wrap"/>
          <w:color w:val="000000"/>
        </w:rPr>
        <w:tab/>
        <w:t>Проведено обследование данных внутренней информационной системы Заказчика в части обращений Заказчика.</w:t>
      </w:r>
    </w:p>
    <w:p w14:paraId="2F1AC44B" w14:textId="77777777" w:rsidR="00621AF4" w:rsidRPr="00735CE6" w:rsidRDefault="00621AF4" w:rsidP="00735CE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35CE6">
        <w:rPr>
          <w:rStyle w:val="wpcf7-form-control-wrap"/>
          <w:color w:val="000000"/>
        </w:rPr>
        <w:t>5.</w:t>
      </w:r>
      <w:r w:rsidRPr="00735CE6">
        <w:rPr>
          <w:rStyle w:val="wpcf7-form-control-wrap"/>
          <w:color w:val="000000"/>
        </w:rPr>
        <w:tab/>
        <w:t>Изучены требования в части информационной безопасности.</w:t>
      </w:r>
    </w:p>
    <w:p w14:paraId="30E93D13" w14:textId="77777777" w:rsidR="00621AF4" w:rsidRPr="00735CE6" w:rsidRDefault="00621AF4" w:rsidP="00735CE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35CE6">
        <w:rPr>
          <w:rStyle w:val="wpcf7-form-control-wrap"/>
          <w:color w:val="000000"/>
        </w:rPr>
        <w:t>6.</w:t>
      </w:r>
      <w:r w:rsidRPr="00735CE6">
        <w:rPr>
          <w:rStyle w:val="wpcf7-form-control-wrap"/>
          <w:color w:val="000000"/>
        </w:rPr>
        <w:tab/>
        <w:t>Изучены требования в части технической архитектуры АСБ.</w:t>
      </w:r>
    </w:p>
    <w:p w14:paraId="06856FFD" w14:textId="7ED8D4D8" w:rsidR="00621AF4" w:rsidRPr="00735CE6" w:rsidRDefault="00621AF4" w:rsidP="00735CE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  <w:color w:val="000000"/>
        </w:rPr>
      </w:pPr>
      <w:r w:rsidRPr="00735CE6">
        <w:rPr>
          <w:rStyle w:val="wpcf7-form-control-wrap"/>
          <w:color w:val="000000"/>
        </w:rPr>
        <w:t>7.</w:t>
      </w:r>
      <w:r w:rsidRPr="00735CE6">
        <w:rPr>
          <w:rStyle w:val="wpcf7-form-control-wrap"/>
          <w:color w:val="000000"/>
        </w:rPr>
        <w:tab/>
        <w:t>Разработаны и продемонстрированы прототипы АСБ.</w:t>
      </w:r>
    </w:p>
    <w:p w14:paraId="71B85CC9" w14:textId="3666839C" w:rsidR="00735CE6" w:rsidRPr="00735CE6" w:rsidRDefault="00735CE6" w:rsidP="00735CE6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 w:rsidRPr="00735CE6">
        <w:rPr>
          <w:rFonts w:ascii="Times New Roman" w:hAnsi="Times New Roman"/>
        </w:rPr>
        <w:t>На основании материалов, по которым проведён анализ, был</w:t>
      </w:r>
      <w:r w:rsidR="001179FA">
        <w:rPr>
          <w:rFonts w:ascii="Times New Roman" w:hAnsi="Times New Roman"/>
        </w:rPr>
        <w:t>и</w:t>
      </w:r>
      <w:r w:rsidRPr="00735CE6">
        <w:rPr>
          <w:rFonts w:ascii="Times New Roman" w:hAnsi="Times New Roman"/>
        </w:rPr>
        <w:t xml:space="preserve"> выдан</w:t>
      </w:r>
      <w:r w:rsidR="001179FA">
        <w:rPr>
          <w:rFonts w:ascii="Times New Roman" w:hAnsi="Times New Roman"/>
        </w:rPr>
        <w:t>ы</w:t>
      </w:r>
      <w:r w:rsidRPr="00735CE6">
        <w:rPr>
          <w:rFonts w:ascii="Times New Roman" w:hAnsi="Times New Roman"/>
        </w:rPr>
        <w:t xml:space="preserve"> рекомендаци</w:t>
      </w:r>
      <w:r w:rsidR="001179FA">
        <w:rPr>
          <w:rFonts w:ascii="Times New Roman" w:hAnsi="Times New Roman"/>
        </w:rPr>
        <w:t xml:space="preserve">и Заказчику в отношении </w:t>
      </w:r>
      <w:r w:rsidRPr="00735CE6">
        <w:rPr>
          <w:rFonts w:ascii="Times New Roman" w:hAnsi="Times New Roman"/>
        </w:rPr>
        <w:t>форм бюджетной модели</w:t>
      </w:r>
      <w:r w:rsidR="001179FA">
        <w:rPr>
          <w:rFonts w:ascii="Times New Roman" w:hAnsi="Times New Roman"/>
        </w:rPr>
        <w:t xml:space="preserve"> и статей бюджетов</w:t>
      </w:r>
      <w:r w:rsidRPr="00735CE6">
        <w:rPr>
          <w:rFonts w:ascii="Times New Roman" w:hAnsi="Times New Roman"/>
        </w:rPr>
        <w:t>.</w:t>
      </w:r>
      <w:r w:rsidR="001179FA">
        <w:rPr>
          <w:rFonts w:ascii="Times New Roman" w:hAnsi="Times New Roman"/>
        </w:rPr>
        <w:t xml:space="preserve"> </w:t>
      </w:r>
      <w:r w:rsidR="001179FA" w:rsidRPr="00735CE6">
        <w:rPr>
          <w:rFonts w:ascii="Times New Roman" w:hAnsi="Times New Roman"/>
        </w:rPr>
        <w:t>Для каждой формы был определён состав аналитик.</w:t>
      </w:r>
    </w:p>
    <w:p w14:paraId="71960396" w14:textId="77777777" w:rsidR="00F20BDD" w:rsidRPr="00735CE6" w:rsidRDefault="00735CE6" w:rsidP="00F20BDD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 w:rsidRPr="00735CE6">
        <w:rPr>
          <w:rFonts w:ascii="Times New Roman" w:hAnsi="Times New Roman"/>
        </w:rPr>
        <w:t>Необходимо</w:t>
      </w:r>
      <w:r w:rsidR="000D4888">
        <w:rPr>
          <w:rFonts w:ascii="Times New Roman" w:hAnsi="Times New Roman"/>
        </w:rPr>
        <w:t xml:space="preserve"> было</w:t>
      </w:r>
      <w:r w:rsidRPr="00735CE6">
        <w:rPr>
          <w:rFonts w:ascii="Times New Roman" w:hAnsi="Times New Roman"/>
        </w:rPr>
        <w:t xml:space="preserve"> разработать одну схему процесса подготовки отчётности</w:t>
      </w:r>
      <w:r w:rsidR="000D4888">
        <w:rPr>
          <w:rFonts w:ascii="Times New Roman" w:hAnsi="Times New Roman"/>
        </w:rPr>
        <w:t xml:space="preserve"> (см. Приложение 10 схема Бюджетного планирования)</w:t>
      </w:r>
      <w:r w:rsidRPr="00735CE6">
        <w:rPr>
          <w:rFonts w:ascii="Times New Roman" w:hAnsi="Times New Roman"/>
        </w:rPr>
        <w:t xml:space="preserve">, которая будет учитывать специфику </w:t>
      </w:r>
      <w:r w:rsidR="000D4888">
        <w:rPr>
          <w:rFonts w:ascii="Times New Roman" w:hAnsi="Times New Roman"/>
        </w:rPr>
        <w:t xml:space="preserve">действующих нормативно-правовых актов Заказчика. </w:t>
      </w:r>
      <w:r w:rsidR="00F20BDD" w:rsidRPr="00735CE6">
        <w:rPr>
          <w:rFonts w:ascii="Times New Roman" w:hAnsi="Times New Roman"/>
        </w:rPr>
        <w:t xml:space="preserve">Для обеспечения гибкости проведения план-факт анализа необходимо </w:t>
      </w:r>
      <w:r w:rsidR="00F20BDD">
        <w:rPr>
          <w:rFonts w:ascii="Times New Roman" w:hAnsi="Times New Roman"/>
        </w:rPr>
        <w:t xml:space="preserve">было </w:t>
      </w:r>
      <w:r w:rsidR="00F20BDD" w:rsidRPr="00735CE6">
        <w:rPr>
          <w:rFonts w:ascii="Times New Roman" w:hAnsi="Times New Roman"/>
        </w:rPr>
        <w:t>упростить формы, указанные в финансовой модели, которые содержат многоуровневые шапки.</w:t>
      </w:r>
    </w:p>
    <w:p w14:paraId="1424071C" w14:textId="42201522" w:rsidR="000D4888" w:rsidRDefault="000D4888" w:rsidP="000D4888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Система бизнес-моделирования позволила сформировать реестр документированной информации</w:t>
      </w:r>
      <w:r w:rsidR="001179F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(включая отчетность) в ходе разработки целевых схем бизнес-процессов.</w:t>
      </w:r>
    </w:p>
    <w:p w14:paraId="37F08FAF" w14:textId="63D79908" w:rsidR="000D4888" w:rsidRDefault="000D4888" w:rsidP="000D4888">
      <w:pPr>
        <w:pStyle w:val="af"/>
        <w:spacing w:after="120" w:line="240" w:lineRule="auto"/>
        <w:ind w:firstLine="709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DB419B0" wp14:editId="414A3C7F">
            <wp:extent cx="3971925" cy="48672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662" w14:textId="0595FD12" w:rsidR="001179FA" w:rsidRPr="00735CE6" w:rsidRDefault="001179FA" w:rsidP="001179FA">
      <w:pPr>
        <w:pStyle w:val="af"/>
        <w:spacing w:after="12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– Альбом форм АС</w:t>
      </w:r>
    </w:p>
    <w:p w14:paraId="1CEF1DDE" w14:textId="773A4BD5" w:rsidR="00735CE6" w:rsidRPr="00735CE6" w:rsidRDefault="00735CE6" w:rsidP="00735CE6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 w:rsidRPr="00735CE6">
        <w:rPr>
          <w:rFonts w:ascii="Times New Roman" w:hAnsi="Times New Roman"/>
        </w:rPr>
        <w:t xml:space="preserve">Также, данная схема должна </w:t>
      </w:r>
      <w:r w:rsidR="001179FA">
        <w:rPr>
          <w:rFonts w:ascii="Times New Roman" w:hAnsi="Times New Roman"/>
        </w:rPr>
        <w:t xml:space="preserve">была </w:t>
      </w:r>
      <w:r w:rsidRPr="00735CE6">
        <w:rPr>
          <w:rFonts w:ascii="Times New Roman" w:hAnsi="Times New Roman"/>
        </w:rPr>
        <w:t>содержать описание маршрутов согласования бюджетов в рамках бюджетного процесса.</w:t>
      </w:r>
    </w:p>
    <w:p w14:paraId="313434DE" w14:textId="68FBC506" w:rsidR="00735CE6" w:rsidRPr="00F20BDD" w:rsidRDefault="00735CE6" w:rsidP="00735CE6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 w:rsidRPr="00735CE6">
        <w:rPr>
          <w:rFonts w:ascii="Times New Roman" w:hAnsi="Times New Roman"/>
        </w:rPr>
        <w:t xml:space="preserve">Необходимо разработать общую схему процесса автоматического формирования </w:t>
      </w:r>
      <w:r w:rsidRPr="00F20BDD">
        <w:rPr>
          <w:rFonts w:ascii="Times New Roman" w:hAnsi="Times New Roman"/>
        </w:rPr>
        <w:t>платёжного календаря, на основании данных доходных договоров, расходных договоров (в т.ч. заявки на закупку), а также «Заявок на платёж»</w:t>
      </w:r>
      <w:r w:rsidR="001179FA" w:rsidRPr="00F20BDD">
        <w:rPr>
          <w:rFonts w:ascii="Times New Roman" w:hAnsi="Times New Roman"/>
        </w:rPr>
        <w:t xml:space="preserve"> (см. реестр в Приложении 10)</w:t>
      </w:r>
      <w:r w:rsidRPr="00F20BDD">
        <w:rPr>
          <w:rFonts w:ascii="Times New Roman" w:hAnsi="Times New Roman"/>
        </w:rPr>
        <w:t>.</w:t>
      </w:r>
    </w:p>
    <w:p w14:paraId="3C622146" w14:textId="1059D10F" w:rsidR="00F1006F" w:rsidRPr="00F20BDD" w:rsidRDefault="00F1006F" w:rsidP="00010531">
      <w:pPr>
        <w:pStyle w:val="a5"/>
        <w:numPr>
          <w:ilvl w:val="2"/>
          <w:numId w:val="23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 w:rsidRPr="00F20BDD">
        <w:rPr>
          <w:rStyle w:val="wpcf7-form-control-wrap"/>
        </w:rPr>
        <w:t>Формирование базы данных бизнес-процессов (as is) на основании результатов обследования, анализ и подготовка Отчета</w:t>
      </w:r>
    </w:p>
    <w:p w14:paraId="3B72134F" w14:textId="5925E24B" w:rsidR="00010531" w:rsidRPr="00F20BDD" w:rsidRDefault="00502773" w:rsidP="00502773">
      <w:pPr>
        <w:pStyle w:val="af"/>
        <w:spacing w:after="120" w:line="240" w:lineRule="auto"/>
        <w:ind w:firstLine="709"/>
        <w:rPr>
          <w:rFonts w:ascii="Times New Roman" w:hAnsi="Times New Roman"/>
        </w:rPr>
      </w:pPr>
      <w:r w:rsidRPr="00F20BDD">
        <w:rPr>
          <w:rFonts w:ascii="Times New Roman" w:hAnsi="Times New Roman"/>
        </w:rPr>
        <w:t xml:space="preserve">Описание бизнес-процессов в виде «as is» выполнено в системе Business Studio. Примеры реестра процессов и </w:t>
      </w:r>
      <w:r w:rsidR="00F20BDD" w:rsidRPr="00F20BDD">
        <w:rPr>
          <w:rFonts w:ascii="Times New Roman" w:hAnsi="Times New Roman"/>
        </w:rPr>
        <w:t xml:space="preserve">некоторых </w:t>
      </w:r>
      <w:r w:rsidRPr="00F20BDD">
        <w:rPr>
          <w:rFonts w:ascii="Times New Roman" w:hAnsi="Times New Roman"/>
        </w:rPr>
        <w:t>схем</w:t>
      </w:r>
      <w:r w:rsidR="00F20BDD" w:rsidRPr="00F20BDD">
        <w:rPr>
          <w:rFonts w:ascii="Times New Roman" w:hAnsi="Times New Roman"/>
        </w:rPr>
        <w:t xml:space="preserve"> этапов</w:t>
      </w:r>
      <w:r w:rsidRPr="00F20BDD">
        <w:rPr>
          <w:rFonts w:ascii="Times New Roman" w:hAnsi="Times New Roman"/>
        </w:rPr>
        <w:t xml:space="preserve"> приведены в Приложении</w:t>
      </w:r>
      <w:r w:rsidR="00F20BDD" w:rsidRPr="00F20BDD">
        <w:rPr>
          <w:rFonts w:ascii="Times New Roman" w:hAnsi="Times New Roman"/>
        </w:rPr>
        <w:t xml:space="preserve"> 9</w:t>
      </w:r>
      <w:r w:rsidRPr="00F20BDD">
        <w:rPr>
          <w:rFonts w:ascii="Times New Roman" w:hAnsi="Times New Roman"/>
        </w:rPr>
        <w:t>. На основании результатов обследования и сформированной базы данных бизнес-процессов в виде «</w:t>
      </w:r>
      <w:r w:rsidRPr="00F20BDD">
        <w:rPr>
          <w:rFonts w:ascii="Times New Roman" w:hAnsi="Times New Roman"/>
          <w:lang w:val="en-US"/>
        </w:rPr>
        <w:t>as</w:t>
      </w:r>
      <w:r w:rsidRPr="00F20BDD">
        <w:rPr>
          <w:rFonts w:ascii="Times New Roman" w:hAnsi="Times New Roman"/>
        </w:rPr>
        <w:t xml:space="preserve"> </w:t>
      </w:r>
      <w:r w:rsidRPr="00F20BDD">
        <w:rPr>
          <w:rFonts w:ascii="Times New Roman" w:hAnsi="Times New Roman"/>
          <w:lang w:val="en-US"/>
        </w:rPr>
        <w:t>is</w:t>
      </w:r>
      <w:r w:rsidRPr="00F20BDD">
        <w:rPr>
          <w:rFonts w:ascii="Times New Roman" w:hAnsi="Times New Roman"/>
        </w:rPr>
        <w:t>» участники проекта сформировали Отчет об обследовании. В Отчете были зафиксированы все проведенные интервью и их результаты, выявленные потенциалы к улучшению бизнес-процессов бюджетирования Заказчика.</w:t>
      </w:r>
    </w:p>
    <w:p w14:paraId="1BA35A31" w14:textId="3038AAA4" w:rsidR="00F1006F" w:rsidRPr="00F20BDD" w:rsidRDefault="00F1006F" w:rsidP="00010531">
      <w:pPr>
        <w:pStyle w:val="a5"/>
        <w:numPr>
          <w:ilvl w:val="2"/>
          <w:numId w:val="23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 w:rsidRPr="00F20BDD">
        <w:rPr>
          <w:rStyle w:val="wpcf7-form-control-wrap"/>
        </w:rPr>
        <w:t>Формирование модели цифровой трансформации бюджетирования (to be)</w:t>
      </w:r>
    </w:p>
    <w:p w14:paraId="4A7ADF74" w14:textId="633C6E07" w:rsidR="00D357F2" w:rsidRPr="00A37F66" w:rsidRDefault="00D357F2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С учетом требований технического задания, нормативно-правовых актов, а также результатов обследования текущих бизнес-процессов, участники проекта сформировали бизнес-архитектуру процесса управления бюджетированием в 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Business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Studio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>.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</w:p>
    <w:p w14:paraId="3B1958B7" w14:textId="77777777" w:rsidR="00D357F2" w:rsidRPr="00A37F66" w:rsidRDefault="00502773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В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Business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Studio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был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>сформирован реестр требований Технического задания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в соответствующем справочнике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>, а также функциональная структура АС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на основании бизнес-процессов «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To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be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>»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>.</w:t>
      </w:r>
    </w:p>
    <w:p w14:paraId="0B5C2AA5" w14:textId="566D285D" w:rsidR="00010531" w:rsidRPr="00A37F66" w:rsidRDefault="00502773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Участники проекта производили настройку привязки каждого требования </w:t>
      </w:r>
      <w:r w:rsidR="00D357F2"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к функциональным блокам АС, общие требования прикреплялись к верхнеуровнему объекту – непосредственно к Автоматизированной системе. </w:t>
      </w:r>
    </w:p>
    <w:p w14:paraId="684CF5D3" w14:textId="34B2675B" w:rsidR="00D357F2" w:rsidRPr="00A37F66" w:rsidRDefault="00D357F2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>Каждой функции бизнес-процессов назначался модуль или функция АС из реестра.</w:t>
      </w:r>
    </w:p>
    <w:p w14:paraId="3B33D34B" w14:textId="5960F4D4" w:rsidR="00D357F2" w:rsidRPr="00A37F66" w:rsidRDefault="00D357F2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Посредством настроенных отчетов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Business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Studio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можно было проверить соответствие данных друг другу.</w:t>
      </w:r>
    </w:p>
    <w:p w14:paraId="779D5057" w14:textId="49EE4D3C" w:rsidR="003F337F" w:rsidRPr="00F20BDD" w:rsidRDefault="003F337F" w:rsidP="00F20BDD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В </w:t>
      </w:r>
      <w:r w:rsidR="00F20BDD">
        <w:rPr>
          <w:rStyle w:val="wpcf7-form-control-wrap"/>
          <w:rFonts w:ascii="Times New Roman" w:hAnsi="Times New Roman" w:cs="Times New Roman"/>
          <w:sz w:val="24"/>
          <w:szCs w:val="24"/>
        </w:rPr>
        <w:t>П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>риложении</w:t>
      </w:r>
      <w:r w:rsid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10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представлена модель цифровой трансформации бюджетирования.</w:t>
      </w:r>
    </w:p>
    <w:p w14:paraId="64C7C285" w14:textId="1DF587A2" w:rsidR="00F1006F" w:rsidRPr="00F20BDD" w:rsidRDefault="00F1006F" w:rsidP="00F20BDD">
      <w:pPr>
        <w:pStyle w:val="a5"/>
        <w:numPr>
          <w:ilvl w:val="2"/>
          <w:numId w:val="23"/>
        </w:numPr>
        <w:tabs>
          <w:tab w:val="left" w:pos="1134"/>
        </w:tabs>
        <w:spacing w:before="0" w:beforeAutospacing="0" w:after="120" w:afterAutospacing="0"/>
        <w:jc w:val="both"/>
        <w:rPr>
          <w:rStyle w:val="wpcf7-form-control-wrap"/>
        </w:rPr>
      </w:pPr>
      <w:r w:rsidRPr="00F20BDD">
        <w:rPr>
          <w:rStyle w:val="wpcf7-form-control-wrap"/>
        </w:rPr>
        <w:t>Контроль полноты покрытия бизнес-процессов бюджетирования функционалом автоматизированной системы (Управление изменениями в ходе разработки и опытной эксплуатации)</w:t>
      </w:r>
    </w:p>
    <w:p w14:paraId="2ED50062" w14:textId="054C2A09" w:rsidR="00A37F66" w:rsidRPr="00F20BDD" w:rsidRDefault="00A37F66" w:rsidP="00A37F66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Посредством настроенных отчетов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Business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Studio</w:t>
      </w:r>
      <w:r w:rsidRPr="00A37F66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можно было проверить соответствие данных друг другу.</w:t>
      </w:r>
      <w:r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В ходе этапа согласования модели цифровой трансформации бюджетирования 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совместно с Заказчиком выполняли процесс управления изменениями. По результатам опытной эксплуатации схемы бизнес-процессов также незначительно дорабатывались и насыщались данными. Пример отчета по соответствию функций бизнес-процессов функциональности АС приведен в </w:t>
      </w:r>
      <w:r w:rsidR="00F20BDD" w:rsidRPr="00F20BDD">
        <w:rPr>
          <w:rStyle w:val="wpcf7-form-control-wrap"/>
          <w:rFonts w:ascii="Times New Roman" w:hAnsi="Times New Roman" w:cs="Times New Roman"/>
          <w:sz w:val="24"/>
          <w:szCs w:val="24"/>
        </w:rPr>
        <w:t>П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>риложении</w:t>
      </w:r>
      <w:r w:rsidR="00F20BDD"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11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>.</w:t>
      </w:r>
    </w:p>
    <w:p w14:paraId="7218CE4C" w14:textId="2A4DE431" w:rsidR="00A37F66" w:rsidRPr="00A37F66" w:rsidRDefault="00A37F66" w:rsidP="00A37F66">
      <w:pPr>
        <w:pStyle w:val="ad"/>
        <w:spacing w:after="120" w:line="240" w:lineRule="auto"/>
        <w:ind w:left="0" w:firstLine="709"/>
        <w:jc w:val="both"/>
        <w:rPr>
          <w:rStyle w:val="wpcf7-form-control-wrap"/>
          <w:rFonts w:ascii="Times New Roman" w:hAnsi="Times New Roman" w:cs="Times New Roman"/>
          <w:sz w:val="24"/>
          <w:szCs w:val="24"/>
        </w:rPr>
      </w:pP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По результату выполненных работ в базе данных 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Business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  <w:lang w:val="en-US"/>
        </w:rPr>
        <w:t>Studio</w:t>
      </w:r>
      <w:r w:rsidRPr="00F20BDD"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создана</w:t>
      </w:r>
      <w:r>
        <w:rPr>
          <w:rStyle w:val="wpcf7-form-control-wrap"/>
          <w:rFonts w:ascii="Times New Roman" w:hAnsi="Times New Roman" w:cs="Times New Roman"/>
          <w:sz w:val="24"/>
          <w:szCs w:val="24"/>
        </w:rPr>
        <w:t xml:space="preserve"> платформа, позволяющая дальнейшее развитие автоматизированной системы, сокращающая время проектирование изменений и подготовку отчетной документации.</w:t>
      </w:r>
    </w:p>
    <w:p w14:paraId="6F612445" w14:textId="4E0C38E7" w:rsidR="00F0161A" w:rsidRPr="00A37F66" w:rsidRDefault="00A37F66" w:rsidP="00A37F66">
      <w:pPr>
        <w:pStyle w:val="a5"/>
        <w:tabs>
          <w:tab w:val="left" w:pos="1134"/>
        </w:tabs>
        <w:spacing w:before="0" w:beforeAutospacing="0" w:after="120" w:afterAutospacing="0"/>
        <w:ind w:firstLine="709"/>
        <w:jc w:val="both"/>
        <w:rPr>
          <w:rStyle w:val="wpcf7-form-control-wrap"/>
        </w:rPr>
      </w:pPr>
      <w:r>
        <w:rPr>
          <w:rStyle w:val="wpcf7-form-control-wrap"/>
        </w:rPr>
        <w:t xml:space="preserve">А это значит, что «Путешествие» не закончено и «путешественники» готовы к </w:t>
      </w:r>
      <w:r w:rsidRPr="00A37F66">
        <w:rPr>
          <w:rStyle w:val="wpcf7-form-control-wrap"/>
        </w:rPr>
        <w:t>новым победам и новым достижениям.</w:t>
      </w:r>
    </w:p>
    <w:p w14:paraId="26DB8819" w14:textId="36D4871B" w:rsidR="00626529" w:rsidRPr="00A37F66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Инновационность </w:t>
      </w:r>
    </w:p>
    <w:p w14:paraId="3DB8C808" w14:textId="580E4A85" w:rsidR="00010531" w:rsidRPr="00A37F66" w:rsidRDefault="00010531" w:rsidP="00D721BA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BPM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-проект года уникален 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своими результатами, полученными посредством применения достаточно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той методикой, которую 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других компаниях. Полученные эффекты от его 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нашей компании подстраиваться под </w:t>
      </w:r>
      <w:r w:rsidR="00F20BDD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требований Заказчиков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F20BDD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экономики, 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индивидуальный подход при решении 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возникающих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вопросов</w:t>
      </w:r>
      <w:r w:rsidR="00F2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стороны спроса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721BA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Ведь сейчас самое ценное в проектной деятельности – это скорость. Большинству Заказчиков при постановке задач нужен результат в режиме «Вчера».</w:t>
      </w:r>
      <w:r w:rsidR="005C3341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реализации ИТ-проектов на момент сдачи результатов Заказчику выявляется очень много функциональных разрывов, несоответствий функциональности АС требованиям технического задания. Наш пример способствует получению отличных результатов на этапе проектирования АС и максимально снизить вероятность возникновения подобных ситуаций. </w:t>
      </w:r>
    </w:p>
    <w:p w14:paraId="0E3A1B83" w14:textId="27C36751" w:rsidR="001F71D8" w:rsidRPr="00A37F66" w:rsidRDefault="00D721BA" w:rsidP="00D721BA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выстроенные процессы коммуникаций с Заказчиками и партнерами способствует долгосрочным взаимоотношениям.</w:t>
      </w:r>
    </w:p>
    <w:p w14:paraId="2B2149CA" w14:textId="6FCAFC10" w:rsidR="00626529" w:rsidRPr="00A37F66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Трудности</w:t>
      </w:r>
    </w:p>
    <w:p w14:paraId="6AF5C8AF" w14:textId="77777777" w:rsidR="007906FE" w:rsidRPr="005C3341" w:rsidRDefault="007906FE" w:rsidP="005C334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 компании было заинтересовано в реализации проекта и всегда поддерживало деятельность участников в этой сфере. По этой причине в ходе реализации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практически никаких трудностей не возникало. </w:t>
      </w:r>
    </w:p>
    <w:p w14:paraId="062862BB" w14:textId="3640D06D" w:rsidR="00DC76E9" w:rsidRPr="005C3341" w:rsidRDefault="007906FE" w:rsidP="005C334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 сложности были только в адаптации персонала к новым правилам</w:t>
      </w:r>
      <w:r w:rsidR="00B1364C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основном были связаны с внимательностью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1364C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в 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 умению мыслить в многофункциональном режиме, а не локальными функциями</w:t>
      </w:r>
      <w:r w:rsidR="00B1364C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умению настраивать и видеть взаимосвязи между процессами-поставщиками и процессами-потребителями.</w:t>
      </w:r>
    </w:p>
    <w:p w14:paraId="36164BFE" w14:textId="73763EF4" w:rsidR="007906FE" w:rsidRPr="005C3341" w:rsidRDefault="00B1364C" w:rsidP="005C334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можно отметить трудности восприятия схем бизнес-процессов, т.к. восприятие у разных должностей, например, бизнес-консультант, бизнес-архитектор, разработчик, совершенно может быть разным. Пришлось всем вместе учиться читать и понимать информацию, содержащуюся в схемах.</w:t>
      </w:r>
    </w:p>
    <w:p w14:paraId="1A5A1798" w14:textId="2B112F2E" w:rsidR="00B1364C" w:rsidRPr="005C3341" w:rsidRDefault="00B1364C" w:rsidP="005C3341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результату внедрения проекта у нашей компании появились возможности в виде дальнейшего формирования шаблонов отчетов посредством 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Business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Studio</w:t>
      </w:r>
      <w:r w:rsidR="00415BAD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Например, определена необходимость в авто</w:t>
      </w:r>
      <w:r w:rsidR="00453C16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матизации </w:t>
      </w:r>
      <w:r w:rsidR="00415BAD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</w:t>
      </w:r>
      <w:r w:rsidR="00453C16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15BAD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технического документа «Описание технологического процесса обработки данных»</w:t>
      </w:r>
      <w:r w:rsidR="00453C16" w:rsidRPr="005C3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7A7BA084" w14:textId="66522D26" w:rsidR="001F71D8" w:rsidRPr="00A37F66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</w:p>
    <w:p w14:paraId="38F8411C" w14:textId="77777777" w:rsidR="00D721BA" w:rsidRPr="00E43596" w:rsidRDefault="00D721BA" w:rsidP="00E43596">
      <w:pPr>
        <w:pStyle w:val="a5"/>
        <w:tabs>
          <w:tab w:val="left" w:pos="993"/>
        </w:tabs>
        <w:spacing w:before="0" w:beforeAutospacing="0" w:after="120" w:afterAutospacing="0"/>
        <w:ind w:firstLine="709"/>
        <w:jc w:val="both"/>
        <w:rPr>
          <w:color w:val="000000"/>
        </w:rPr>
      </w:pPr>
      <w:r w:rsidRPr="00E43596">
        <w:rPr>
          <w:color w:val="000000"/>
        </w:rPr>
        <w:t>По завершению BPM-проекта были подведены итоги, такие как:</w:t>
      </w:r>
    </w:p>
    <w:p w14:paraId="26E6A5F1" w14:textId="77777777" w:rsidR="00D721BA" w:rsidRPr="00E43596" w:rsidRDefault="00D721BA" w:rsidP="00E43596">
      <w:pPr>
        <w:pStyle w:val="a5"/>
        <w:numPr>
          <w:ilvl w:val="0"/>
          <w:numId w:val="15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Сокращение трудозатрат бизнес-консультантов на 30 %.</w:t>
      </w:r>
    </w:p>
    <w:p w14:paraId="7978CF10" w14:textId="77777777" w:rsidR="00D721BA" w:rsidRPr="00E43596" w:rsidRDefault="00D721BA" w:rsidP="00E43596">
      <w:pPr>
        <w:pStyle w:val="a5"/>
        <w:numPr>
          <w:ilvl w:val="0"/>
          <w:numId w:val="15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Повышение качества подготовки моделей бизнес-процессов при проектировании систем (снижение на 80 % количества замечаний по результату согласования с Заказчиком)</w:t>
      </w:r>
    </w:p>
    <w:p w14:paraId="2AAC81B7" w14:textId="77777777" w:rsidR="00D721BA" w:rsidRPr="00E43596" w:rsidRDefault="00D721BA" w:rsidP="00E43596">
      <w:pPr>
        <w:pStyle w:val="a5"/>
        <w:numPr>
          <w:ilvl w:val="0"/>
          <w:numId w:val="15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Сокращение количества исправлений работы функций системы на 40 %.</w:t>
      </w:r>
    </w:p>
    <w:p w14:paraId="36F90859" w14:textId="77777777" w:rsidR="00D721BA" w:rsidRPr="00E43596" w:rsidRDefault="00D721BA" w:rsidP="00E43596">
      <w:pPr>
        <w:pStyle w:val="a5"/>
        <w:numPr>
          <w:ilvl w:val="0"/>
          <w:numId w:val="15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Исключение «функциональных разрывов» за счет проектирования универсальной архитектуры и привязки функциональных блоков системы к бизнес-процессам.</w:t>
      </w:r>
    </w:p>
    <w:p w14:paraId="0AC20106" w14:textId="77777777" w:rsidR="00D721BA" w:rsidRPr="00E43596" w:rsidRDefault="00D721BA" w:rsidP="00E43596">
      <w:pPr>
        <w:pStyle w:val="a5"/>
        <w:tabs>
          <w:tab w:val="left" w:pos="993"/>
        </w:tabs>
        <w:spacing w:before="0" w:beforeAutospacing="0" w:after="120" w:afterAutospacing="0"/>
        <w:ind w:firstLine="709"/>
        <w:jc w:val="both"/>
        <w:rPr>
          <w:bCs/>
          <w:color w:val="000000"/>
        </w:rPr>
      </w:pPr>
      <w:r w:rsidRPr="00E43596">
        <w:rPr>
          <w:bCs/>
          <w:color w:val="000000"/>
        </w:rPr>
        <w:t>На основании подведенных итогов Руководство компании без сомнений приняло решение о необходимости дальнейшего применения разработанной модели проектирования автоматизированных систем.</w:t>
      </w:r>
    </w:p>
    <w:p w14:paraId="46B85A5F" w14:textId="242359C2" w:rsidR="00D721BA" w:rsidRPr="00E43596" w:rsidRDefault="00D721BA" w:rsidP="00E43596">
      <w:pPr>
        <w:shd w:val="clear" w:color="auto" w:fill="FFFFFF"/>
        <w:tabs>
          <w:tab w:val="left" w:pos="993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итогу проекта можно выделить неколичественные положительные аспекты:</w:t>
      </w:r>
    </w:p>
    <w:p w14:paraId="7B3B34D0" w14:textId="06DFEFE4" w:rsidR="00D721BA" w:rsidRPr="00E43596" w:rsidRDefault="00D721BA" w:rsidP="00E43596">
      <w:pPr>
        <w:pStyle w:val="a5"/>
        <w:numPr>
          <w:ilvl w:val="0"/>
          <w:numId w:val="29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 xml:space="preserve">Обеспечение единой среды работы бизнес-аналитиков и своевременного доступа к актуальным бизнес-процессам всех участников проекта посредством </w:t>
      </w:r>
      <w:r w:rsidRPr="00E43596">
        <w:rPr>
          <w:color w:val="000000"/>
          <w:lang w:val="en-US"/>
        </w:rPr>
        <w:t>HTML</w:t>
      </w:r>
      <w:r w:rsidRPr="00E43596">
        <w:rPr>
          <w:color w:val="000000"/>
        </w:rPr>
        <w:t>-публикации.</w:t>
      </w:r>
    </w:p>
    <w:p w14:paraId="296603C7" w14:textId="6618A524" w:rsidR="00D721BA" w:rsidRPr="00E43596" w:rsidRDefault="00D721BA" w:rsidP="00E43596">
      <w:pPr>
        <w:pStyle w:val="a5"/>
        <w:numPr>
          <w:ilvl w:val="0"/>
          <w:numId w:val="29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Формирование резерва аналитиков в территориально разделённых офисах и задействование их в «экстремальных» ситуациях.</w:t>
      </w:r>
    </w:p>
    <w:p w14:paraId="1345E3A7" w14:textId="3B4CA2CA" w:rsidR="00D721BA" w:rsidRPr="00E43596" w:rsidRDefault="00D721BA" w:rsidP="00E43596">
      <w:pPr>
        <w:pStyle w:val="ad"/>
        <w:numPr>
          <w:ilvl w:val="0"/>
          <w:numId w:val="29"/>
        </w:numPr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596">
        <w:rPr>
          <w:rFonts w:ascii="Times New Roman" w:hAnsi="Times New Roman" w:cs="Times New Roman"/>
          <w:color w:val="000000"/>
          <w:sz w:val="24"/>
          <w:szCs w:val="24"/>
        </w:rPr>
        <w:t>Обеспечение контроля результативности и качества работы бизнес-консультантов (исключения ситуаций «я разрабатываю бизнес-процесс и неизвестно когда он будет готов»)</w:t>
      </w:r>
    </w:p>
    <w:p w14:paraId="75BEB0A4" w14:textId="2277AAA5" w:rsidR="00585634" w:rsidRPr="00E43596" w:rsidRDefault="00585634" w:rsidP="00E43596">
      <w:pPr>
        <w:pStyle w:val="a5"/>
        <w:numPr>
          <w:ilvl w:val="0"/>
          <w:numId w:val="29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Выстроено эффективное взаимодействие с Заказчиком за счет:</w:t>
      </w:r>
    </w:p>
    <w:p w14:paraId="2F8B7EC3" w14:textId="77777777" w:rsidR="00585634" w:rsidRPr="00E43596" w:rsidRDefault="00585634" w:rsidP="00E43596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Предоставления результатов наиболее качественного анализа ИТ-архитектуры Заказчика и нахождения «узких мест», дублирующих функций в смежных системах;</w:t>
      </w:r>
    </w:p>
    <w:p w14:paraId="158AC9FF" w14:textId="77777777" w:rsidR="00585634" w:rsidRPr="00E43596" w:rsidRDefault="00585634" w:rsidP="00E43596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Сокращения сроков:</w:t>
      </w:r>
    </w:p>
    <w:p w14:paraId="0873F63C" w14:textId="4CA971E8" w:rsidR="00585634" w:rsidRPr="00E43596" w:rsidRDefault="00585634" w:rsidP="00E43596">
      <w:pPr>
        <w:pStyle w:val="a5"/>
        <w:numPr>
          <w:ilvl w:val="2"/>
          <w:numId w:val="12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для принятия решений специалистами по возникающим вопросам по реализации проекта от Заказчика либо на предоставление нужной информации;</w:t>
      </w:r>
    </w:p>
    <w:p w14:paraId="63BA10EB" w14:textId="77777777" w:rsidR="00585634" w:rsidRPr="00E43596" w:rsidRDefault="00585634" w:rsidP="00E43596">
      <w:pPr>
        <w:pStyle w:val="a5"/>
        <w:numPr>
          <w:ilvl w:val="2"/>
          <w:numId w:val="12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на управление изменениями;</w:t>
      </w:r>
    </w:p>
    <w:p w14:paraId="7427FF41" w14:textId="2DA03D3F" w:rsidR="00585634" w:rsidRPr="00E43596" w:rsidRDefault="00585634" w:rsidP="00E43596">
      <w:pPr>
        <w:pStyle w:val="a5"/>
        <w:numPr>
          <w:ilvl w:val="2"/>
          <w:numId w:val="12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на устранение исправлений работы функций системы;</w:t>
      </w:r>
    </w:p>
    <w:p w14:paraId="3E944B51" w14:textId="7503568A" w:rsidR="00D721BA" w:rsidRPr="00E43596" w:rsidRDefault="00585634" w:rsidP="00E43596">
      <w:pPr>
        <w:pStyle w:val="a5"/>
        <w:numPr>
          <w:ilvl w:val="0"/>
          <w:numId w:val="10"/>
        </w:numPr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E43596">
        <w:rPr>
          <w:color w:val="000000"/>
        </w:rPr>
        <w:t>Формирования и представления информации для Заказчика с целью принятия взвешенных, оптимальных решений Заказчиком и Исполнителем в части доработок системы по принципу «win-win» при появлении изменений/дополнений ТЗ, которые влияют на смежные функциональные блоки.</w:t>
      </w:r>
    </w:p>
    <w:p w14:paraId="4738B230" w14:textId="61187F0D" w:rsidR="00626529" w:rsidRPr="00E43596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Информационные технологии</w:t>
      </w:r>
      <w:r w:rsidRPr="00E435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2C395E1" w14:textId="04993000" w:rsidR="00626529" w:rsidRPr="00E43596" w:rsidRDefault="00626529" w:rsidP="00A37F6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требования Заказчико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представлению результатов этапа обследования бизнес-процессов и проектирования 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вынуждало</w:t>
      </w:r>
      <w:r w:rsidR="000D4D1C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использовать совершенно разнообразные ПО: </w:t>
      </w:r>
      <w:r w:rsidR="000D4D1C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Camunda</w:t>
      </w:r>
      <w:r w:rsidR="000D4D1C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D4D1C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Bizagi</w:t>
      </w:r>
      <w:r w:rsidR="000D4D1C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4D1C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Modeler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43596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Business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3596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Studio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43596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Aris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43596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Enterprise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3596"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Architect</w:t>
      </w:r>
      <w:r w:rsidR="00E43596"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D31C96" w14:textId="7E1F6148" w:rsidR="00E43596" w:rsidRPr="00E43596" w:rsidRDefault="00E43596" w:rsidP="00A37F6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</w:t>
      </w:r>
      <w:r w:rsidR="00790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овой системой моделирования бизнес-процессов </w:t>
      </w: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BPM</w:t>
      </w: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-проекта была выбрана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Business</w:t>
      </w:r>
      <w:r w:rsidRPr="00E435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Studio</w:t>
      </w:r>
      <w:r w:rsidR="00251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Система была принята как система формирования базы знаний. </w:t>
      </w:r>
    </w:p>
    <w:p w14:paraId="3687A8EB" w14:textId="3896BE02" w:rsidR="000D4D1C" w:rsidRPr="00E43596" w:rsidRDefault="001F71D8" w:rsidP="001F71D8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Партнер</w:t>
      </w:r>
      <w:r w:rsidRPr="00E435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66A7CE0" w14:textId="424C0411" w:rsidR="00CB1B0E" w:rsidRPr="00D721BA" w:rsidRDefault="000D4D1C" w:rsidP="00D721BA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 «СТУ-Софт»</w:t>
      </w:r>
    </w:p>
    <w:p w14:paraId="1B3C66BD" w14:textId="77777777" w:rsidR="00696B5B" w:rsidRDefault="00696B5B">
      <w:pPr>
        <w:sectPr w:rsidR="00696B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A24CE3E" w14:textId="1A2548C4" w:rsidR="005010CF" w:rsidRDefault="005010CF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23654552" w14:textId="5A949467" w:rsidR="005010CF" w:rsidRPr="005010CF" w:rsidRDefault="005010CF" w:rsidP="005010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10CF">
        <w:rPr>
          <w:rFonts w:ascii="Times New Roman" w:hAnsi="Times New Roman" w:cs="Times New Roman"/>
          <w:b/>
          <w:bCs/>
          <w:sz w:val="24"/>
          <w:szCs w:val="24"/>
        </w:rPr>
        <w:t>Диаграмма Исикавы</w:t>
      </w:r>
    </w:p>
    <w:p w14:paraId="324944C1" w14:textId="2D19F1F1" w:rsidR="005010CF" w:rsidRDefault="005010CF" w:rsidP="005010CF">
      <w:pPr>
        <w:jc w:val="center"/>
        <w:rPr>
          <w:rFonts w:ascii="Times New Roman" w:hAnsi="Times New Roman" w:cs="Times New Roman"/>
          <w:sz w:val="24"/>
          <w:szCs w:val="24"/>
        </w:rPr>
        <w:sectPr w:rsidR="005010CF" w:rsidSect="005010CF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55F7B20" wp14:editId="35AF1E2C">
            <wp:extent cx="8210449" cy="566060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073" cy="56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5745" w14:textId="77777777" w:rsidR="005010CF" w:rsidRDefault="005010CF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52995F8A" w14:textId="77777777" w:rsidR="005010CF" w:rsidRDefault="004F67A2" w:rsidP="004F67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7A2">
        <w:rPr>
          <w:rFonts w:ascii="Times New Roman" w:hAnsi="Times New Roman" w:cs="Times New Roman"/>
          <w:b/>
          <w:bCs/>
          <w:sz w:val="24"/>
          <w:szCs w:val="24"/>
        </w:rPr>
        <w:t>Схема «Модель базы данных»</w:t>
      </w:r>
    </w:p>
    <w:p w14:paraId="69F84199" w14:textId="77777777" w:rsidR="004F67A2" w:rsidRDefault="004F67A2" w:rsidP="004F67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98365" w14:textId="5F3C4669" w:rsidR="004F67A2" w:rsidRPr="004F67A2" w:rsidRDefault="004F67A2" w:rsidP="004F67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F67A2" w:rsidRPr="004F67A2" w:rsidSect="004F67A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6660E2D" wp14:editId="075E5748">
            <wp:extent cx="9780569" cy="3790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03317" cy="37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9366" w14:textId="110E13C7" w:rsidR="00460AD7" w:rsidRDefault="00460AD7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14:paraId="177F6052" w14:textId="7C633D46" w:rsidR="0025177A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формирования реестра требований ТЗ в системе бизнес-моделирования</w:t>
      </w:r>
    </w:p>
    <w:p w14:paraId="163A812C" w14:textId="66A0CCB9" w:rsidR="0025177A" w:rsidRPr="0025177A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DACA78" wp14:editId="019641B4">
            <wp:extent cx="5010150" cy="2181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0016" w14:textId="45EBACE8" w:rsidR="0025177A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 формирования реестра </w:t>
      </w:r>
      <w:r w:rsidR="00E97457">
        <w:rPr>
          <w:rFonts w:ascii="Times New Roman" w:hAnsi="Times New Roman" w:cs="Times New Roman"/>
          <w:b/>
          <w:bCs/>
          <w:sz w:val="24"/>
          <w:szCs w:val="24"/>
        </w:rPr>
        <w:t>функциональных блоков автоматизированной системы</w:t>
      </w:r>
    </w:p>
    <w:p w14:paraId="7D550ECD" w14:textId="00AA8E9B" w:rsidR="00E97457" w:rsidRDefault="00E97457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2D8F06" wp14:editId="18134D1E">
            <wp:extent cx="5940425" cy="29229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9437" w14:textId="77777777" w:rsidR="00237702" w:rsidRDefault="00237702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629808" w14:textId="3D02A715" w:rsidR="00460AD7" w:rsidRPr="0025177A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177A">
        <w:rPr>
          <w:rFonts w:ascii="Times New Roman" w:hAnsi="Times New Roman" w:cs="Times New Roman"/>
          <w:b/>
          <w:bCs/>
          <w:sz w:val="24"/>
          <w:szCs w:val="24"/>
        </w:rPr>
        <w:t>Пример настройки соответствия требований Технического задания и функциональных блоков автоматизированной системы</w:t>
      </w:r>
    </w:p>
    <w:p w14:paraId="09937ED3" w14:textId="24492B6F" w:rsidR="0025177A" w:rsidRPr="0025177A" w:rsidRDefault="00237702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141519" wp14:editId="1A1CC778">
            <wp:extent cx="5940425" cy="388112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E358" w14:textId="758E9BD4" w:rsidR="0025177A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177A">
        <w:rPr>
          <w:rFonts w:ascii="Times New Roman" w:hAnsi="Times New Roman" w:cs="Times New Roman"/>
          <w:b/>
          <w:bCs/>
          <w:sz w:val="24"/>
          <w:szCs w:val="24"/>
        </w:rPr>
        <w:t>Пример настройки соответствия функциональных блоков автоматизированной системы и целевых бизнес-процессов</w:t>
      </w:r>
    </w:p>
    <w:p w14:paraId="7AFD12B7" w14:textId="366000EE" w:rsidR="00237702" w:rsidRPr="00237702" w:rsidRDefault="00237702" w:rsidP="00237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Pr="00237702">
        <w:rPr>
          <w:rFonts w:ascii="Times New Roman" w:hAnsi="Times New Roman" w:cs="Times New Roman"/>
          <w:sz w:val="24"/>
          <w:szCs w:val="24"/>
        </w:rPr>
        <w:t>Отображение функций бизнес-процессов в свойствах карточки функционального блока</w:t>
      </w:r>
    </w:p>
    <w:p w14:paraId="3AF70F8D" w14:textId="4CE91770" w:rsidR="00DC1D12" w:rsidRDefault="00DC1D12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C76FF9" wp14:editId="5C4E8FA2">
            <wp:extent cx="5940425" cy="34645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43B8" w14:textId="77777777" w:rsidR="00237702" w:rsidRDefault="00237702" w:rsidP="00237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34F882" w14:textId="505C2391" w:rsidR="00DC1D12" w:rsidRPr="00237702" w:rsidRDefault="00237702" w:rsidP="00237702">
      <w:pPr>
        <w:rPr>
          <w:rFonts w:ascii="Times New Roman" w:hAnsi="Times New Roman" w:cs="Times New Roman"/>
          <w:sz w:val="24"/>
          <w:szCs w:val="24"/>
        </w:rPr>
      </w:pPr>
      <w:r w:rsidRPr="00237702">
        <w:rPr>
          <w:rFonts w:ascii="Times New Roman" w:hAnsi="Times New Roman" w:cs="Times New Roman"/>
          <w:sz w:val="24"/>
          <w:szCs w:val="24"/>
        </w:rPr>
        <w:t>2. Отображение функционального блока автоматизированной системы в свойства функции бизнес-процесса</w:t>
      </w:r>
    </w:p>
    <w:p w14:paraId="3C252009" w14:textId="121021E5" w:rsidR="00DC1D12" w:rsidRPr="0025177A" w:rsidRDefault="00237702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F11839" wp14:editId="4A2ABF27">
            <wp:extent cx="5940425" cy="18294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7A17" w14:textId="77777777" w:rsidR="0025177A" w:rsidRDefault="0025177A" w:rsidP="00696B5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08B4041" w14:textId="6F2F8086" w:rsidR="00460AD7" w:rsidRDefault="00460AD7" w:rsidP="00696B5B">
      <w:pPr>
        <w:jc w:val="right"/>
        <w:rPr>
          <w:rFonts w:ascii="Times New Roman" w:hAnsi="Times New Roman" w:cs="Times New Roman"/>
          <w:sz w:val="24"/>
          <w:szCs w:val="24"/>
        </w:rPr>
        <w:sectPr w:rsidR="00460A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6C3D62" w14:textId="79C4089C" w:rsidR="00651F9D" w:rsidRDefault="00696B5B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 w:rsidRPr="00696B5B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0AD7">
        <w:rPr>
          <w:rFonts w:ascii="Times New Roman" w:hAnsi="Times New Roman" w:cs="Times New Roman"/>
          <w:sz w:val="24"/>
          <w:szCs w:val="24"/>
        </w:rPr>
        <w:t>4</w:t>
      </w:r>
    </w:p>
    <w:p w14:paraId="3C7013C2" w14:textId="591BFE2B" w:rsidR="00696B5B" w:rsidRDefault="00820539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F2997B" wp14:editId="03CEB360">
            <wp:extent cx="5940425" cy="49129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86"/>
                    <a:stretch/>
                  </pic:blipFill>
                  <pic:spPr bwMode="auto">
                    <a:xfrm>
                      <a:off x="0" y="0"/>
                      <a:ext cx="5940425" cy="49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D64F6" w14:textId="77777777" w:rsidR="00696B5B" w:rsidRDefault="00696B5B" w:rsidP="00696B5B">
      <w:pPr>
        <w:jc w:val="right"/>
        <w:rPr>
          <w:rFonts w:ascii="Times New Roman" w:hAnsi="Times New Roman" w:cs="Times New Roman"/>
          <w:sz w:val="24"/>
          <w:szCs w:val="24"/>
        </w:rPr>
        <w:sectPr w:rsidR="00696B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C6C9B80" w14:textId="1D02FBF5" w:rsidR="0025177A" w:rsidRDefault="0025177A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14:paraId="66A3A752" w14:textId="77777777" w:rsidR="0025177A" w:rsidRPr="00CD74F8" w:rsidRDefault="0025177A" w:rsidP="002517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74F8">
        <w:rPr>
          <w:rFonts w:ascii="Times New Roman" w:hAnsi="Times New Roman" w:cs="Times New Roman"/>
          <w:b/>
          <w:bCs/>
          <w:sz w:val="24"/>
          <w:szCs w:val="24"/>
        </w:rPr>
        <w:t>Пример полученных результатов обучения первой группы</w:t>
      </w:r>
    </w:p>
    <w:p w14:paraId="2F56E209" w14:textId="77777777" w:rsidR="0025177A" w:rsidRDefault="0025177A" w:rsidP="002517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19D7DC" wp14:editId="194D9013">
            <wp:extent cx="4159110" cy="35411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948" cy="35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C7F6" w14:textId="77777777" w:rsidR="0025177A" w:rsidRDefault="0025177A" w:rsidP="002517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90FBC3" wp14:editId="10EEE0D2">
            <wp:extent cx="4154341" cy="3267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9170" cy="32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3143" w14:textId="77777777" w:rsidR="0025177A" w:rsidRDefault="0025177A" w:rsidP="002517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B81117" wp14:editId="18394F35">
            <wp:extent cx="4149072" cy="293473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9275" cy="29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ABC9" w14:textId="77777777" w:rsidR="0025177A" w:rsidRDefault="0025177A" w:rsidP="002517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55257" wp14:editId="45BF1524">
            <wp:extent cx="4063043" cy="146191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4641" cy="14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0CB3" w14:textId="77777777" w:rsidR="0025177A" w:rsidRDefault="0025177A" w:rsidP="002517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8897C2" w14:textId="77777777" w:rsidR="0025177A" w:rsidRDefault="0025177A" w:rsidP="00696B5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3CDF06B" w14:textId="77777777" w:rsidR="0025177A" w:rsidRDefault="0025177A" w:rsidP="00696B5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81076D" w14:textId="3D96231D" w:rsidR="0025177A" w:rsidRDefault="0025177A" w:rsidP="00696B5B">
      <w:pPr>
        <w:jc w:val="right"/>
        <w:rPr>
          <w:rFonts w:ascii="Times New Roman" w:hAnsi="Times New Roman" w:cs="Times New Roman"/>
          <w:sz w:val="24"/>
          <w:szCs w:val="24"/>
        </w:rPr>
        <w:sectPr w:rsidR="002517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A6F004" w14:textId="6453661B" w:rsidR="00696B5B" w:rsidRDefault="00696B5B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60AD7">
        <w:rPr>
          <w:rFonts w:ascii="Times New Roman" w:hAnsi="Times New Roman" w:cs="Times New Roman"/>
          <w:sz w:val="24"/>
          <w:szCs w:val="24"/>
        </w:rPr>
        <w:t>6</w:t>
      </w:r>
    </w:p>
    <w:p w14:paraId="6021FA14" w14:textId="193E927B" w:rsidR="00696B5B" w:rsidRDefault="00696B5B" w:rsidP="00696B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B5B">
        <w:rPr>
          <w:rFonts w:ascii="Times New Roman" w:hAnsi="Times New Roman" w:cs="Times New Roman"/>
          <w:b/>
          <w:bCs/>
          <w:sz w:val="24"/>
          <w:szCs w:val="24"/>
        </w:rPr>
        <w:t>Структура типового технического задания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60AD7" w14:paraId="0F8A7776" w14:textId="77777777" w:rsidTr="00460AD7">
        <w:tc>
          <w:tcPr>
            <w:tcW w:w="9345" w:type="dxa"/>
          </w:tcPr>
          <w:p w14:paraId="416992CF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Общие положения</w:t>
            </w:r>
          </w:p>
          <w:p w14:paraId="0A31E5BF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Перечень используемых сокращений</w:t>
            </w:r>
          </w:p>
          <w:p w14:paraId="37477BFF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Используемая терминология</w:t>
            </w:r>
          </w:p>
          <w:p w14:paraId="4C6CB489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Полное наименование системы и её условное обозначение</w:t>
            </w:r>
          </w:p>
          <w:p w14:paraId="0156CFE1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Шифр темы или шифр (номер) договора</w:t>
            </w:r>
          </w:p>
          <w:p w14:paraId="7A71919F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Наименование и реквизиты предприятий (объединений) Исполнителя и Заказчика (пользователя) системы</w:t>
            </w:r>
          </w:p>
          <w:p w14:paraId="71EC8B61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Перечень документов, на основании которых создается система</w:t>
            </w:r>
          </w:p>
          <w:p w14:paraId="1AABEEF8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Плановые сроки начала и окончания работы по созданию системы</w:t>
            </w:r>
          </w:p>
          <w:p w14:paraId="50FB54C5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Сведения об источнике и порядке финансирования работ</w:t>
            </w:r>
          </w:p>
          <w:p w14:paraId="54EFD7A4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Порядок оформления и предъявления Заказчику выполненных работ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103092C3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Назначение и цели создания системы</w:t>
            </w:r>
          </w:p>
          <w:p w14:paraId="327AF0B2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Назначение системы</w:t>
            </w:r>
          </w:p>
          <w:p w14:paraId="3170BCCC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Цели создания системы</w:t>
            </w:r>
          </w:p>
          <w:p w14:paraId="4D07B9AC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Характеристики объекта автоматизации</w:t>
            </w:r>
          </w:p>
          <w:p w14:paraId="3C6AD3FA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Краткие сведения об объекте автоматизации</w:t>
            </w:r>
          </w:p>
          <w:p w14:paraId="6952E526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Сведения о существующих условиях эксплуатации объекта автоматизации</w:t>
            </w:r>
          </w:p>
          <w:p w14:paraId="2C2DE003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системе</w:t>
            </w:r>
          </w:p>
          <w:p w14:paraId="76F79A92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системе в целом</w:t>
            </w:r>
          </w:p>
          <w:p w14:paraId="13F1B7D2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структуре и функционированию системы</w:t>
            </w:r>
          </w:p>
          <w:p w14:paraId="3B25B29B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Требования к численности и квалификации персонала системы и режиму его </w:t>
            </w:r>
          </w:p>
          <w:p w14:paraId="3041AA71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  <w:p w14:paraId="62348B7D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показателям назначения</w:t>
            </w:r>
          </w:p>
          <w:p w14:paraId="14D81D78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4.1.4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надежности</w:t>
            </w:r>
          </w:p>
          <w:p w14:paraId="41EF3D04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4.1.5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безопасности</w:t>
            </w:r>
          </w:p>
          <w:p w14:paraId="120493AE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4.1.6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эргономике и технической эстетике</w:t>
            </w:r>
          </w:p>
          <w:p w14:paraId="54A229CA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4.1.7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эксплуатации, обслуживанию и хранению компонентов системы</w:t>
            </w:r>
          </w:p>
          <w:p w14:paraId="6C2A1155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4.1.8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защите информации от несанкционированного доступа</w:t>
            </w:r>
          </w:p>
          <w:p w14:paraId="24E7D9C0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4.1.9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по сохранности информации при авариях</w:t>
            </w:r>
          </w:p>
          <w:p w14:paraId="6D995591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4.1.10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патентной чистоте</w:t>
            </w:r>
          </w:p>
          <w:p w14:paraId="2E748C12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по стандартизации и унификации</w:t>
            </w:r>
          </w:p>
          <w:p w14:paraId="482E53B3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Дополнительные требования</w:t>
            </w:r>
          </w:p>
          <w:p w14:paraId="344DC69B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функциям (задачам), выполняемым системой</w:t>
            </w:r>
          </w:p>
          <w:p w14:paraId="26C8F436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видам обеспечения</w:t>
            </w:r>
          </w:p>
          <w:p w14:paraId="064D9589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математическому обеспечению системы</w:t>
            </w:r>
          </w:p>
          <w:p w14:paraId="696E5B0B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информационному обеспечению системы</w:t>
            </w:r>
          </w:p>
          <w:p w14:paraId="49A7B0A1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лингвистическому обеспечению системы</w:t>
            </w:r>
          </w:p>
          <w:p w14:paraId="412FDF17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4.3.4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программному обеспечению системы</w:t>
            </w:r>
          </w:p>
          <w:p w14:paraId="648E3D96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4.3.5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техническому обеспечению системы</w:t>
            </w:r>
          </w:p>
          <w:p w14:paraId="3FDD813A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4.3.6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методическому обеспечению системы</w:t>
            </w:r>
          </w:p>
          <w:p w14:paraId="2FB370D4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Состав и содержание работ по созданию функциональных блоков системы</w:t>
            </w:r>
          </w:p>
          <w:p w14:paraId="11FC37EE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Порядок контроля и приемки системы</w:t>
            </w:r>
          </w:p>
          <w:p w14:paraId="13FA60CF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Виды, состав, объем и методы испытаний системы</w:t>
            </w:r>
          </w:p>
          <w:p w14:paraId="07609349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Общие требования к приемке работ</w:t>
            </w:r>
          </w:p>
          <w:p w14:paraId="1EFEFFD5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сдаче прикладного программного обеспечения</w:t>
            </w:r>
          </w:p>
          <w:p w14:paraId="37A95D94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сдаче отчетной документации</w:t>
            </w:r>
          </w:p>
          <w:p w14:paraId="7777D060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составу и содержанию работ по вводу системы в постоянную эксплуатацию</w:t>
            </w:r>
          </w:p>
          <w:p w14:paraId="4A81FC5E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Основные мероприятия при подготовке к вводу Системы в постоянную </w:t>
            </w:r>
          </w:p>
          <w:p w14:paraId="77BB87F9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эксплуатацию</w:t>
            </w:r>
          </w:p>
          <w:p w14:paraId="705C55E3" w14:textId="77777777" w:rsidR="00460AD7" w:rsidRPr="00696B5B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Требования к документированию</w:t>
            </w:r>
          </w:p>
          <w:p w14:paraId="2157DE2D" w14:textId="77777777" w:rsidR="00460AD7" w:rsidRPr="00CC24B6" w:rsidRDefault="00460AD7" w:rsidP="00460AD7">
            <w:pPr>
              <w:shd w:val="clear" w:color="auto" w:fill="FFFFFF"/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696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Источники разработки</w:t>
            </w:r>
          </w:p>
          <w:p w14:paraId="561C1CD2" w14:textId="77777777" w:rsidR="00460AD7" w:rsidRDefault="00460AD7" w:rsidP="00696B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086269E" w14:textId="77777777" w:rsidR="00460AD7" w:rsidRPr="00696B5B" w:rsidRDefault="00460AD7" w:rsidP="00696B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40D25" w14:textId="3CC2FC27" w:rsidR="00696B5B" w:rsidRDefault="00696B5B" w:rsidP="0069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237307" w14:textId="1E09B6E9" w:rsidR="00696B5B" w:rsidRDefault="00696B5B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E5B58">
        <w:rPr>
          <w:rFonts w:ascii="Times New Roman" w:hAnsi="Times New Roman" w:cs="Times New Roman"/>
          <w:sz w:val="24"/>
          <w:szCs w:val="24"/>
        </w:rPr>
        <w:t>7</w:t>
      </w:r>
    </w:p>
    <w:p w14:paraId="75BAD631" w14:textId="726A7723" w:rsidR="00DE5B58" w:rsidRDefault="00DE5B58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выгруженного из системы титульного листа</w:t>
      </w:r>
      <w:r w:rsidR="005B6091">
        <w:rPr>
          <w:rFonts w:ascii="Times New Roman" w:hAnsi="Times New Roman" w:cs="Times New Roman"/>
          <w:sz w:val="24"/>
          <w:szCs w:val="24"/>
        </w:rPr>
        <w:t xml:space="preserve"> ТЗ</w:t>
      </w:r>
      <w:bookmarkStart w:id="1" w:name="_GoBack"/>
      <w:bookmarkEnd w:id="1"/>
    </w:p>
    <w:p w14:paraId="17DEC249" w14:textId="3E1D0D4C" w:rsidR="00DE5B58" w:rsidRDefault="0043336A" w:rsidP="004333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93F060" wp14:editId="2CB52025">
            <wp:extent cx="5191125" cy="7391400"/>
            <wp:effectExtent l="19050" t="19050" r="2857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91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1D3C2C" w14:textId="77777777" w:rsidR="006B0A25" w:rsidRDefault="006B0A25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A8E46D" w14:textId="7A05305C" w:rsidR="00DE5B58" w:rsidRDefault="006B0A25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раздела «Общие положения»:</w:t>
      </w:r>
    </w:p>
    <w:p w14:paraId="36DEFAD2" w14:textId="7665EBE3" w:rsidR="006B0A25" w:rsidRDefault="006B0A25" w:rsidP="006B0A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C5DB85" wp14:editId="61591002">
            <wp:extent cx="4514850" cy="643890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3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11031C" w14:textId="77777777" w:rsidR="006B0A25" w:rsidRDefault="006B0A25" w:rsidP="006B0A2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1762FE" w14:textId="056FC624" w:rsidR="006B0A25" w:rsidRDefault="006B0A25" w:rsidP="006B0A2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раздела НТД:</w:t>
      </w:r>
    </w:p>
    <w:p w14:paraId="3927314A" w14:textId="23B10D35" w:rsidR="006B0A25" w:rsidRDefault="006B0A25" w:rsidP="006B0A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B7781A" wp14:editId="4B22B2FB">
            <wp:extent cx="4343400" cy="458152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581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257FD8" w14:textId="77777777" w:rsidR="006B0A25" w:rsidRDefault="006B0A25" w:rsidP="006B0A2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548165" w14:textId="0972048E" w:rsidR="006B0A25" w:rsidRDefault="006B0A25" w:rsidP="006B0A2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раздела «Требования к системе»</w:t>
      </w:r>
    </w:p>
    <w:p w14:paraId="0D72D47C" w14:textId="6ECC0E4E" w:rsidR="006B0A25" w:rsidRDefault="006B0A25" w:rsidP="006B0A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DB083" wp14:editId="61261BA3">
            <wp:extent cx="5181600" cy="743902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3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5CE60" w14:textId="77777777" w:rsidR="00DE5B58" w:rsidRDefault="00DE5B58" w:rsidP="00696B5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A09F533" w14:textId="77777777" w:rsidR="00DE5B58" w:rsidRDefault="00DE5B58" w:rsidP="00696B5B">
      <w:pPr>
        <w:jc w:val="right"/>
        <w:rPr>
          <w:rFonts w:ascii="Times New Roman" w:hAnsi="Times New Roman" w:cs="Times New Roman"/>
          <w:sz w:val="24"/>
          <w:szCs w:val="24"/>
        </w:rPr>
        <w:sectPr w:rsidR="00DE5B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2E1652" w14:textId="7CA501C7" w:rsidR="00DE5B58" w:rsidRDefault="00DE5B58" w:rsidP="00696B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14:paraId="61422EF8" w14:textId="10A977B2" w:rsidR="00DE5B58" w:rsidRDefault="00FE1288" w:rsidP="00FE128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12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Модель целевого бизнес-процесса проектирования АС</w:t>
      </w:r>
    </w:p>
    <w:p w14:paraId="50619C0A" w14:textId="46355B82" w:rsidR="00FE1288" w:rsidRPr="00FE1288" w:rsidRDefault="00FE1288" w:rsidP="00FE12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0474DA" wp14:editId="41F2073E">
            <wp:extent cx="9507237" cy="3429000"/>
            <wp:effectExtent l="19050" t="19050" r="1778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6983" cy="343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6B616F" w14:textId="77777777" w:rsidR="00DE5B58" w:rsidRDefault="00DE5B58" w:rsidP="00696B5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969186B" w14:textId="77777777" w:rsidR="00460AD7" w:rsidRDefault="00460AD7" w:rsidP="00CD74F8">
      <w:pPr>
        <w:jc w:val="center"/>
        <w:rPr>
          <w:rFonts w:ascii="Times New Roman" w:hAnsi="Times New Roman" w:cs="Times New Roman"/>
          <w:sz w:val="24"/>
          <w:szCs w:val="24"/>
        </w:rPr>
        <w:sectPr w:rsidR="00460AD7" w:rsidSect="00FE128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810D93C" w14:textId="0D0790FB" w:rsidR="00CD74F8" w:rsidRDefault="00460AD7" w:rsidP="00460AD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14:paraId="08B5D72B" w14:textId="77777777" w:rsidR="00460AD7" w:rsidRPr="009903D2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Реестр бизнес-процессов по результату обследования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Pr="00990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30C4604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30162D" wp14:editId="26CF9271">
            <wp:extent cx="5505450" cy="16383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76" cy="1644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E6E689" w14:textId="77777777" w:rsidR="00460AD7" w:rsidRDefault="00460AD7" w:rsidP="00460AD7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60AD7" w:rsidSect="00880C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2702DD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процесса 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плановых расходов и Сводного бюджета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3CA5C41C" w14:textId="77777777" w:rsidR="00460AD7" w:rsidRPr="000C166E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31C794" wp14:editId="04C23A08">
            <wp:extent cx="13679805" cy="7102475"/>
            <wp:effectExtent l="0" t="0" r="0" b="3175"/>
            <wp:docPr id="9" name="Рисунок 9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тап 3. Формирование плановых расходов и Сводного бюджет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805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2842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524DC2" w14:textId="77777777" w:rsidR="00460AD7" w:rsidRDefault="00460AD7" w:rsidP="00460AD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60AD7" w:rsidSect="00880CAF">
          <w:pgSz w:w="23811" w:h="16838" w:orient="landscape" w:code="8"/>
          <w:pgMar w:top="1701" w:right="1134" w:bottom="850" w:left="1134" w:header="708" w:footer="708" w:gutter="0"/>
          <w:cols w:space="708"/>
          <w:docGrid w:linePitch="360"/>
        </w:sectPr>
      </w:pPr>
    </w:p>
    <w:p w14:paraId="607DE6E3" w14:textId="41DBD6B8" w:rsidR="00460AD7" w:rsidRDefault="00460AD7" w:rsidP="00460AD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процесса согласования и утверждения бюджетов 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590F8361" w14:textId="77777777" w:rsidR="00460AD7" w:rsidRDefault="00460AD7" w:rsidP="00460AD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390067" wp14:editId="67D12B6F">
            <wp:extent cx="13679805" cy="6852920"/>
            <wp:effectExtent l="0" t="0" r="0" b="5080"/>
            <wp:docPr id="16" name="Рисунок 16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Этап 4. Согласование и утверждение бюджетов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805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1238" w14:textId="77777777" w:rsidR="00460AD7" w:rsidRDefault="00460AD7" w:rsidP="00460AD7">
      <w:pPr>
        <w:jc w:val="right"/>
        <w:rPr>
          <w:rFonts w:ascii="Times New Roman" w:hAnsi="Times New Roman" w:cs="Times New Roman"/>
          <w:sz w:val="24"/>
          <w:szCs w:val="24"/>
        </w:rPr>
        <w:sectPr w:rsidR="00460AD7" w:rsidSect="00460AD7">
          <w:pgSz w:w="23811" w:h="16838" w:orient="landscape" w:code="8"/>
          <w:pgMar w:top="1701" w:right="1134" w:bottom="850" w:left="1134" w:header="708" w:footer="708" w:gutter="0"/>
          <w:cols w:space="708"/>
          <w:docGrid w:linePitch="360"/>
        </w:sectPr>
      </w:pPr>
    </w:p>
    <w:p w14:paraId="7651B21D" w14:textId="63BE0D0D" w:rsidR="00460AD7" w:rsidRDefault="00460AD7" w:rsidP="00460AD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14:paraId="0F16B1D3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Реестр целевых бизнес-процессов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8D1F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74B0B35B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CFA544" wp14:editId="7F04134A">
            <wp:extent cx="6239218" cy="2857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28" cy="28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A3BE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60AD7" w:rsidSect="00880C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DF8944" w14:textId="77777777" w:rsidR="00460AD7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Бюджетного процесса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Pr="000C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2A83610C" w14:textId="77777777" w:rsidR="000558A4" w:rsidRDefault="00460AD7" w:rsidP="00460AD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558A4" w:rsidSect="00460AD7">
          <w:pgSz w:w="23811" w:h="16838" w:orient="landscape" w:code="8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650C2C" wp14:editId="196A6034">
            <wp:extent cx="10628931" cy="8762163"/>
            <wp:effectExtent l="0" t="0" r="1270" b="1270"/>
            <wp:docPr id="15" name="Рисунок 15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 0 Бюджетный процесс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423" cy="87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A124" w14:textId="5DF7CA06" w:rsidR="00460AD7" w:rsidRDefault="000558A4" w:rsidP="000558A4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11</w:t>
      </w:r>
    </w:p>
    <w:p w14:paraId="060E30C9" w14:textId="0946AA5A" w:rsidR="000558A4" w:rsidRDefault="000558A4" w:rsidP="000558A4">
      <w:pPr>
        <w:shd w:val="clear" w:color="auto" w:fill="FFFFFF"/>
        <w:spacing w:after="120" w:line="240" w:lineRule="auto"/>
        <w:jc w:val="center"/>
        <w:rPr>
          <w:rStyle w:val="wpcf7-form-control-wrap"/>
          <w:rFonts w:ascii="Times New Roman" w:hAnsi="Times New Roman" w:cs="Times New Roman"/>
          <w:sz w:val="24"/>
          <w:szCs w:val="24"/>
        </w:rPr>
      </w:pPr>
      <w:r>
        <w:rPr>
          <w:rStyle w:val="wpcf7-form-control-wrap"/>
          <w:rFonts w:ascii="Times New Roman" w:hAnsi="Times New Roman" w:cs="Times New Roman"/>
          <w:sz w:val="24"/>
          <w:szCs w:val="24"/>
        </w:rPr>
        <w:t>Пример Отчета по соответствию функций бизнес-процессов функциональности АС, преднастроенного в системе бизнес-моделирования</w:t>
      </w:r>
    </w:p>
    <w:bookmarkStart w:id="2" w:name="С_Название_процесса_d2291c65"/>
    <w:p w14:paraId="6DE3D2F2" w14:textId="77777777" w:rsidR="006B6485" w:rsidRPr="006B6485" w:rsidRDefault="006B6485" w:rsidP="006B648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</w:pPr>
      <w:r w:rsidRPr="006B6485"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  <w:fldChar w:fldCharType="begin"/>
      </w:r>
      <w:r w:rsidRPr="006B6485"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  <w:instrText>DOCVARIABLE Название_процесса_d2291c65</w:instrText>
      </w:r>
      <w:r w:rsidRPr="006B6485"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  <w:fldChar w:fldCharType="separate"/>
      </w:r>
      <w:r w:rsidRPr="006B6485"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  <w:t>Б 7 Формирование проекта сводного бюджета Учреждения</w:t>
      </w:r>
      <w:r w:rsidRPr="006B6485">
        <w:rPr>
          <w:rFonts w:ascii="Times New Roman" w:eastAsia="Times New Roman" w:hAnsi="Times New Roman" w:cs="Times New Roman"/>
          <w:b/>
          <w:bCs/>
          <w:kern w:val="32"/>
          <w:sz w:val="28"/>
          <w:szCs w:val="36"/>
          <w:lang w:eastAsia="ru-RU"/>
        </w:rPr>
        <w:fldChar w:fldCharType="end"/>
      </w:r>
      <w:bookmarkEnd w:id="2"/>
    </w:p>
    <w:p w14:paraId="5820917D" w14:textId="77777777" w:rsidR="006B6485" w:rsidRPr="006B6485" w:rsidRDefault="006B6485" w:rsidP="006B6485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"/>
          <w:szCs w:val="2"/>
          <w:lang w:eastAsia="ru-RU"/>
        </w:rPr>
      </w:pPr>
      <w:bookmarkStart w:id="3" w:name="Диаграмма_a0b64604"/>
    </w:p>
    <w:p w14:paraId="747A40BF" w14:textId="1D2D7EDA" w:rsidR="006B6485" w:rsidRPr="006B6485" w:rsidRDefault="006B6485" w:rsidP="006B6485">
      <w:pPr>
        <w:spacing w:after="60" w:line="240" w:lineRule="auto"/>
        <w:ind w:left="720"/>
        <w:jc w:val="both"/>
        <w:rPr>
          <w:rFonts w:ascii="Arial" w:eastAsia="Times New Roman" w:hAnsi="Arial" w:cs="Times New Roman"/>
          <w:sz w:val="20"/>
          <w:szCs w:val="24"/>
          <w:lang w:eastAsia="ru-RU"/>
        </w:rPr>
        <w:sectPr w:rsidR="006B6485" w:rsidRPr="006B6485" w:rsidSect="00880CAF">
          <w:headerReference w:type="default" r:id="rId41"/>
          <w:footerReference w:type="default" r:id="rId42"/>
          <w:pgSz w:w="16838" w:h="11906" w:orient="landscape"/>
          <w:pgMar w:top="1418" w:right="851" w:bottom="851" w:left="851" w:header="567" w:footer="567" w:gutter="0"/>
          <w:cols w:space="708"/>
          <w:docGrid w:linePitch="360"/>
        </w:sectPr>
      </w:pPr>
      <w:bookmarkStart w:id="4" w:name="Диаграмма_515d7cb5"/>
      <w:bookmarkEnd w:id="4"/>
      <w:r w:rsidRPr="006B6485">
        <w:rPr>
          <w:rFonts w:ascii="Arial" w:eastAsia="Times New Roman" w:hAnsi="Arial" w:cs="Times New Roman"/>
          <w:noProof/>
          <w:sz w:val="20"/>
          <w:szCs w:val="24"/>
          <w:lang w:eastAsia="ru-RU"/>
        </w:rPr>
        <w:drawing>
          <wp:inline distT="0" distB="0" distL="0" distR="0" wp14:anchorId="09A08390" wp14:editId="1870F27E">
            <wp:extent cx="6991012" cy="5064161"/>
            <wp:effectExtent l="0" t="0" r="63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78" cy="50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E583" w14:textId="77777777" w:rsidR="006B6485" w:rsidRPr="006B6485" w:rsidRDefault="006B6485" w:rsidP="006B6485">
      <w:pPr>
        <w:keepNext/>
        <w:spacing w:before="120" w:after="60" w:line="240" w:lineRule="auto"/>
        <w:outlineLvl w:val="3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bookmarkStart w:id="5" w:name="Секция_Подразделение_5c1a035e"/>
      <w:bookmarkStart w:id="6" w:name="С_Предмет_деятельности_058eccd8"/>
      <w:bookmarkEnd w:id="3"/>
      <w:bookmarkEnd w:id="5"/>
      <w:bookmarkEnd w:id="6"/>
      <w:r w:rsidRPr="006B6485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Исполнители процесса</w:t>
      </w:r>
    </w:p>
    <w:bookmarkStart w:id="7" w:name="Полный_список_исполнител_4d39e2c1"/>
    <w:p w14:paraId="1CFB8B76" w14:textId="77777777" w:rsidR="006B6485" w:rsidRPr="006B6485" w:rsidRDefault="006B6485" w:rsidP="006B6485">
      <w:pPr>
        <w:numPr>
          <w:ilvl w:val="0"/>
          <w:numId w:val="35"/>
        </w:numPr>
        <w:tabs>
          <w:tab w:val="left" w:pos="714"/>
        </w:tabs>
        <w:spacing w:after="60" w:line="240" w:lineRule="auto"/>
        <w:rPr>
          <w:rFonts w:ascii="Times New Roman" w:eastAsia="Times New Roman" w:hAnsi="Times New Roman" w:cs="Times New Roman"/>
          <w:lang w:eastAsia="ru-RU"/>
        </w:rPr>
      </w:pPr>
      <w:r w:rsidRPr="006B6485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6B6485">
        <w:rPr>
          <w:rFonts w:ascii="Times New Roman" w:eastAsia="Times New Roman" w:hAnsi="Times New Roman" w:cs="Times New Roman"/>
          <w:lang w:eastAsia="ru-RU"/>
        </w:rPr>
        <w:instrText>DOCVARIABLE Субъект_3d5a49cf_1</w:instrText>
      </w:r>
      <w:r w:rsidRPr="006B648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6B6485">
        <w:rPr>
          <w:rFonts w:ascii="Times New Roman" w:eastAsia="Times New Roman" w:hAnsi="Times New Roman" w:cs="Times New Roman"/>
          <w:lang w:eastAsia="ru-RU"/>
        </w:rPr>
        <w:t>Финансово-экономический отдел</w:t>
      </w:r>
      <w:r w:rsidRPr="006B6485">
        <w:rPr>
          <w:rFonts w:ascii="Times New Roman" w:eastAsia="Times New Roman" w:hAnsi="Times New Roman" w:cs="Times New Roman"/>
          <w:lang w:eastAsia="ru-RU"/>
        </w:rPr>
        <w:fldChar w:fldCharType="end"/>
      </w:r>
      <w:r w:rsidRPr="006B6485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8" w:name="Секция_Подразделение_4b8ec183_1"/>
      <w:r w:rsidRPr="006B6485">
        <w:rPr>
          <w:rFonts w:ascii="Times New Roman" w:eastAsia="Times New Roman" w:hAnsi="Times New Roman" w:cs="Times New Roman"/>
          <w:lang w:eastAsia="ru-RU"/>
        </w:rPr>
        <w:t>(</w:t>
      </w:r>
      <w:r w:rsidRPr="006B6485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6B6485">
        <w:rPr>
          <w:rFonts w:ascii="Times New Roman" w:eastAsia="Times New Roman" w:hAnsi="Times New Roman" w:cs="Times New Roman"/>
          <w:lang w:eastAsia="ru-RU"/>
        </w:rPr>
        <w:instrText>DOCVARIABLE Вышестоящее_подразделени_d8efb791_1</w:instrText>
      </w:r>
      <w:r w:rsidRPr="006B648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6B6485">
        <w:rPr>
          <w:rFonts w:ascii="Times New Roman" w:eastAsia="Times New Roman" w:hAnsi="Times New Roman" w:cs="Times New Roman"/>
          <w:lang w:eastAsia="ru-RU"/>
        </w:rPr>
        <w:t>Финансово-экономическое управление</w:t>
      </w:r>
      <w:r w:rsidRPr="006B6485">
        <w:rPr>
          <w:rFonts w:ascii="Times New Roman" w:eastAsia="Times New Roman" w:hAnsi="Times New Roman" w:cs="Times New Roman"/>
          <w:lang w:eastAsia="ru-RU"/>
        </w:rPr>
        <w:fldChar w:fldCharType="end"/>
      </w:r>
      <w:r w:rsidRPr="006B6485">
        <w:rPr>
          <w:rFonts w:ascii="Times New Roman" w:eastAsia="Times New Roman" w:hAnsi="Times New Roman" w:cs="Times New Roman"/>
          <w:lang w:eastAsia="ru-RU"/>
        </w:rPr>
        <w:t xml:space="preserve">) </w:t>
      </w:r>
      <w:bookmarkEnd w:id="8"/>
    </w:p>
    <w:p w14:paraId="214DB09C" w14:textId="09AFB087" w:rsidR="006B6485" w:rsidRPr="006B6485" w:rsidRDefault="006B6485" w:rsidP="006B6485">
      <w:pPr>
        <w:keepNext/>
        <w:spacing w:before="120" w:after="60" w:line="240" w:lineRule="auto"/>
        <w:outlineLvl w:val="3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bookmarkStart w:id="9" w:name="Секция_Подразделение_dad4c427"/>
      <w:bookmarkStart w:id="10" w:name="С_Предмет_деятельности_3da7cd2b"/>
      <w:bookmarkStart w:id="11" w:name="Полный_список_субъектов__4f53bec5"/>
      <w:bookmarkStart w:id="12" w:name="С_Подпроцессы_f5f0525b"/>
      <w:bookmarkEnd w:id="7"/>
      <w:bookmarkEnd w:id="9"/>
      <w:bookmarkEnd w:id="10"/>
      <w:bookmarkEnd w:id="11"/>
      <w:r w:rsidRPr="00DE5B58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Соответствие бизнес-процессов и функций АС</w:t>
      </w:r>
    </w:p>
    <w:tbl>
      <w:tblPr>
        <w:tblW w:w="9375" w:type="dxa"/>
        <w:tblInd w:w="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56"/>
        <w:gridCol w:w="1412"/>
        <w:gridCol w:w="4140"/>
      </w:tblGrid>
      <w:tr w:rsidR="006B6485" w:rsidRPr="006B6485" w14:paraId="2EC85178" w14:textId="77777777" w:rsidTr="006B6485">
        <w:trPr>
          <w:trHeight w:val="450"/>
          <w:tblHeader/>
        </w:trPr>
        <w:tc>
          <w:tcPr>
            <w:tcW w:w="467" w:type="dxa"/>
            <w:vMerge w:val="restart"/>
            <w:tcBorders>
              <w:top w:val="single" w:sz="8" w:space="0" w:color="auto"/>
            </w:tcBorders>
            <w:shd w:val="clear" w:color="auto" w:fill="BFBFBF"/>
            <w:vAlign w:val="center"/>
            <w:hideMark/>
          </w:tcPr>
          <w:p w14:paraId="3C7D0C04" w14:textId="77777777" w:rsidR="006B6485" w:rsidRPr="006B6485" w:rsidRDefault="006B6485" w:rsidP="006B648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3356" w:type="dxa"/>
            <w:vMerge w:val="restart"/>
            <w:tcBorders>
              <w:top w:val="single" w:sz="8" w:space="0" w:color="auto"/>
            </w:tcBorders>
            <w:shd w:val="clear" w:color="auto" w:fill="BFBFBF"/>
            <w:vAlign w:val="center"/>
            <w:hideMark/>
          </w:tcPr>
          <w:p w14:paraId="2442C9E6" w14:textId="77777777" w:rsidR="006B6485" w:rsidRPr="006B6485" w:rsidRDefault="006B6485" w:rsidP="006B648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b/>
                <w:lang w:eastAsia="ru-RU"/>
              </w:rPr>
              <w:t>Процесс / Решение</w:t>
            </w:r>
          </w:p>
        </w:tc>
        <w:tc>
          <w:tcPr>
            <w:tcW w:w="1412" w:type="dxa"/>
            <w:vMerge w:val="restart"/>
            <w:tcBorders>
              <w:top w:val="single" w:sz="8" w:space="0" w:color="auto"/>
            </w:tcBorders>
            <w:shd w:val="clear" w:color="auto" w:fill="BFBFBF"/>
            <w:vAlign w:val="center"/>
            <w:hideMark/>
          </w:tcPr>
          <w:p w14:paraId="31484B3B" w14:textId="77777777" w:rsidR="006B6485" w:rsidRPr="006B6485" w:rsidRDefault="006B6485" w:rsidP="006B648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Исполнители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D7AE5A2" w14:textId="77777777" w:rsidR="006B6485" w:rsidRPr="006B6485" w:rsidRDefault="006B6485" w:rsidP="006B648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b/>
                <w:lang w:eastAsia="ru-RU"/>
              </w:rPr>
              <w:t>Функция АС</w:t>
            </w:r>
          </w:p>
        </w:tc>
      </w:tr>
      <w:tr w:rsidR="006B6485" w:rsidRPr="006B6485" w14:paraId="66E8C926" w14:textId="77777777" w:rsidTr="006B6485">
        <w:trPr>
          <w:trHeight w:val="450"/>
          <w:tblHeader/>
        </w:trPr>
        <w:tc>
          <w:tcPr>
            <w:tcW w:w="467" w:type="dxa"/>
            <w:vMerge/>
            <w:tcBorders>
              <w:top w:val="single" w:sz="8" w:space="0" w:color="auto"/>
            </w:tcBorders>
            <w:vAlign w:val="center"/>
            <w:hideMark/>
          </w:tcPr>
          <w:p w14:paraId="55EA255C" w14:textId="77777777" w:rsidR="006B6485" w:rsidRPr="006B6485" w:rsidRDefault="006B6485" w:rsidP="006B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356" w:type="dxa"/>
            <w:vMerge/>
            <w:tcBorders>
              <w:top w:val="single" w:sz="8" w:space="0" w:color="auto"/>
            </w:tcBorders>
            <w:vAlign w:val="center"/>
            <w:hideMark/>
          </w:tcPr>
          <w:p w14:paraId="12A8202D" w14:textId="77777777" w:rsidR="006B6485" w:rsidRPr="006B6485" w:rsidRDefault="006B6485" w:rsidP="006B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8" w:space="0" w:color="auto"/>
            </w:tcBorders>
            <w:vAlign w:val="center"/>
            <w:hideMark/>
          </w:tcPr>
          <w:p w14:paraId="56E72B73" w14:textId="77777777" w:rsidR="006B6485" w:rsidRPr="006B6485" w:rsidRDefault="006B6485" w:rsidP="006B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right w:val="single" w:sz="4" w:space="0" w:color="auto"/>
            </w:tcBorders>
            <w:vAlign w:val="center"/>
            <w:hideMark/>
          </w:tcPr>
          <w:p w14:paraId="7D7AB117" w14:textId="77777777" w:rsidR="006B6485" w:rsidRPr="006B6485" w:rsidRDefault="006B6485" w:rsidP="006B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B6485" w:rsidRPr="006B6485" w14:paraId="4B769BC9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0B79922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51E8590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7.1 Формирование форм финансово-экономических обоснований по ЦА, на основании полученных данных от СПЦА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59AC353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3E833AE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335EE6D4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204343E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F903B7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B45786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6328E82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34FBF8CF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5ACA118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150E6E7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5AF79B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17DDD9D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41BEBA16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4184EAE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2334614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2B83E37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7DB91DF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133056EA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4CF5AA7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079A8F1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7.2 Формирование форм финансово-экономических обоснований по ЦА, на основании полученных данных от СПЦА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4F6F839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041776A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6B5822CC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40830BD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7E6A708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546CC09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6B24518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14EE81E7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2F3BD10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24CF39E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3CEC775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56ABB93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21F6607D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1CFA307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52326B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7092201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30E6D14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12F4514F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03E065E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52B1A46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7.3 Формирование форм финансово-экономических обоснований по ЦА, на основании полученных данных от СПЦА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03FE108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44CD4C4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5B12D777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41DFED6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6A49BD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33FB126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41FE7D1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119451BD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7CE0DBD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595E278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0C20872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56EE5DE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5F20215B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021080B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E261FF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27A5A89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19409EF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6ED79FFE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6EAC8AE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6C59C0D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7.4 Формирование бюджетов 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4A48F5B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6C074B1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156F772F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6121C4C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67875A6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4EA476F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1674AF2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0D9233A6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703BF2A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6D8F3C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0C0D87C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7E1F307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19249C27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3CD41DA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3081776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7.5 Формирование бюджетов 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71CEF3B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2B69E93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799B0835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2C874E5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5DD57F6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286634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589C274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0678CC80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4B96D56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7485F63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5244348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1D9F61D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2CAABEEF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6349ECB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260C0F3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7.6 Формирование бюджетов 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37B1655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2B8872D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6FD01279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2D6B90F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12A5522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B4CCC9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7C51F92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4F8B1510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1C61ACE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6A33315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48F900D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13A22C5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2C7DB640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25B3E76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01C0ECB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7.7 Формирование бюджетов 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6145752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40AC491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06_Функциональный блок выгрузки показателей Плана ФХД в файл</w:t>
            </w:r>
          </w:p>
        </w:tc>
      </w:tr>
      <w:tr w:rsidR="006B6485" w:rsidRPr="006B6485" w14:paraId="02382112" w14:textId="77777777" w:rsidTr="006B6485">
        <w:trPr>
          <w:trHeight w:val="20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6DC5917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F6B32E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5E8C1D9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4057C54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7AD1D779" w14:textId="77777777" w:rsidTr="006B6485">
        <w:trPr>
          <w:trHeight w:val="20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3E594EB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032D652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7F8F3DA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353CDC07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4A7A17C6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5F44427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58B7368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7.8 Формирование свода данных Бюджетов ЦА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07B3F50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1DCC879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79F30B0B" w14:textId="77777777" w:rsidTr="006B6485">
        <w:trPr>
          <w:trHeight w:val="207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48EEED0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1109220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266B4E9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7DB3E8B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2A737C2C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7BFB941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7D6E04C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7.9 Формирование Бюджетов Учреждения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00B979C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6682293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06_Функциональный блок выгрузки показателей Плана ФХД в файл</w:t>
            </w:r>
          </w:p>
        </w:tc>
      </w:tr>
      <w:tr w:rsidR="006B6485" w:rsidRPr="006B6485" w14:paraId="61653484" w14:textId="77777777" w:rsidTr="006B6485">
        <w:trPr>
          <w:trHeight w:val="20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2B6F5F7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6AAEADB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4A4A98D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2AD5A69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204D0876" w14:textId="77777777" w:rsidTr="006B6485">
        <w:trPr>
          <w:trHeight w:val="207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029C8C3D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4ABCC34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469D0AD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11B6790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54AE5119" w14:textId="77777777" w:rsidTr="006B6485">
        <w:trPr>
          <w:trHeight w:val="20"/>
        </w:trPr>
        <w:tc>
          <w:tcPr>
            <w:tcW w:w="467" w:type="dxa"/>
            <w:vMerge w:val="restart"/>
            <w:tcBorders>
              <w:bottom w:val="single" w:sz="8" w:space="0" w:color="auto"/>
            </w:tcBorders>
          </w:tcPr>
          <w:p w14:paraId="464A5C5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3356" w:type="dxa"/>
            <w:vMerge w:val="restart"/>
            <w:tcBorders>
              <w:bottom w:val="single" w:sz="8" w:space="0" w:color="auto"/>
            </w:tcBorders>
          </w:tcPr>
          <w:p w14:paraId="2DC4C49B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Б 7.10 Формирование Сводного бюджета</w:t>
            </w:r>
          </w:p>
        </w:tc>
        <w:tc>
          <w:tcPr>
            <w:tcW w:w="1412" w:type="dxa"/>
            <w:vMerge w:val="restart"/>
            <w:tcBorders>
              <w:bottom w:val="single" w:sz="8" w:space="0" w:color="auto"/>
            </w:tcBorders>
          </w:tcPr>
          <w:p w14:paraId="70B729B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ФЭО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3DC89FF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03_Функциональный блок планирования</w:t>
            </w:r>
          </w:p>
        </w:tc>
      </w:tr>
      <w:tr w:rsidR="006B6485" w:rsidRPr="006B6485" w14:paraId="466093BE" w14:textId="77777777" w:rsidTr="006B6485">
        <w:trPr>
          <w:trHeight w:val="20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3E6A2205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08A7EFE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2DAB8C2C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4" w:space="0" w:color="auto"/>
            </w:tcBorders>
          </w:tcPr>
          <w:p w14:paraId="292D354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06_Функциональный блок выгрузки показателей Плана ФХД в файл</w:t>
            </w:r>
          </w:p>
        </w:tc>
      </w:tr>
      <w:tr w:rsidR="006B6485" w:rsidRPr="006B6485" w14:paraId="63F6577C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0210C269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57FED636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66CCBE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 w:val="restart"/>
            <w:tcBorders>
              <w:bottom w:val="single" w:sz="8" w:space="0" w:color="auto"/>
              <w:right w:val="single" w:sz="4" w:space="0" w:color="auto"/>
            </w:tcBorders>
          </w:tcPr>
          <w:p w14:paraId="76D85308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485">
              <w:rPr>
                <w:rFonts w:ascii="Times New Roman" w:eastAsia="Times New Roman" w:hAnsi="Times New Roman" w:cs="Times New Roman"/>
                <w:lang w:eastAsia="ru-RU"/>
              </w:rPr>
              <w:t>01_Функциональный блок настройки бюджетной модели</w:t>
            </w:r>
          </w:p>
        </w:tc>
      </w:tr>
      <w:tr w:rsidR="006B6485" w:rsidRPr="006B6485" w14:paraId="24339EFC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7C871A5E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660B7EAF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6207E733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643D7162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485" w:rsidRPr="006B6485" w14:paraId="61376CD7" w14:textId="77777777" w:rsidTr="006B6485">
        <w:trPr>
          <w:trHeight w:val="253"/>
        </w:trPr>
        <w:tc>
          <w:tcPr>
            <w:tcW w:w="467" w:type="dxa"/>
            <w:vMerge/>
            <w:tcBorders>
              <w:bottom w:val="single" w:sz="8" w:space="0" w:color="auto"/>
            </w:tcBorders>
          </w:tcPr>
          <w:p w14:paraId="6B66EFFA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Подпроцессы_f5f0525b"/>
            <w:bookmarkEnd w:id="13"/>
          </w:p>
        </w:tc>
        <w:tc>
          <w:tcPr>
            <w:tcW w:w="3356" w:type="dxa"/>
            <w:vMerge/>
            <w:tcBorders>
              <w:bottom w:val="single" w:sz="8" w:space="0" w:color="auto"/>
            </w:tcBorders>
          </w:tcPr>
          <w:p w14:paraId="67114021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2" w:type="dxa"/>
            <w:vMerge/>
            <w:tcBorders>
              <w:bottom w:val="single" w:sz="8" w:space="0" w:color="auto"/>
            </w:tcBorders>
          </w:tcPr>
          <w:p w14:paraId="1BD62B00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023C5FE4" w14:textId="77777777" w:rsidR="006B6485" w:rsidRPr="006B6485" w:rsidRDefault="006B6485" w:rsidP="006B6485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bookmarkEnd w:id="12"/>
    </w:tbl>
    <w:p w14:paraId="26576B19" w14:textId="77777777" w:rsidR="006B6485" w:rsidRPr="006B6485" w:rsidRDefault="006B6485" w:rsidP="006B6485">
      <w:pPr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701F9D0" w14:textId="77777777" w:rsidR="000558A4" w:rsidRPr="00460AD7" w:rsidRDefault="000558A4" w:rsidP="000558A4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0558A4" w:rsidRPr="00460AD7" w:rsidSect="006B648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9059E" w14:textId="77777777" w:rsidR="00635289" w:rsidRDefault="00635289" w:rsidP="006B6485">
      <w:pPr>
        <w:spacing w:after="0" w:line="240" w:lineRule="auto"/>
      </w:pPr>
      <w:r>
        <w:separator/>
      </w:r>
    </w:p>
  </w:endnote>
  <w:endnote w:type="continuationSeparator" w:id="0">
    <w:p w14:paraId="0A36B9F0" w14:textId="77777777" w:rsidR="00635289" w:rsidRDefault="00635289" w:rsidP="006B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79BF" w14:textId="77777777" w:rsidR="00880CAF" w:rsidRPr="003D3416" w:rsidRDefault="00880CAF" w:rsidP="00880CAF">
    <w:pPr>
      <w:pStyle w:val="af7"/>
      <w:spacing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95B3E" w14:textId="77777777" w:rsidR="00635289" w:rsidRDefault="00635289" w:rsidP="006B6485">
      <w:pPr>
        <w:spacing w:after="0" w:line="240" w:lineRule="auto"/>
      </w:pPr>
      <w:r>
        <w:separator/>
      </w:r>
    </w:p>
  </w:footnote>
  <w:footnote w:type="continuationSeparator" w:id="0">
    <w:p w14:paraId="28F371E6" w14:textId="77777777" w:rsidR="00635289" w:rsidRDefault="00635289" w:rsidP="006B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45349" w14:textId="77777777" w:rsidR="00880CAF" w:rsidRPr="006A7990" w:rsidRDefault="00880CAF" w:rsidP="00880CAF">
    <w:pPr>
      <w:pStyle w:val="a0"/>
      <w:numPr>
        <w:ilvl w:val="0"/>
        <w:numId w:val="0"/>
      </w:num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1C67"/>
    <w:multiLevelType w:val="hybridMultilevel"/>
    <w:tmpl w:val="ABC088EC"/>
    <w:lvl w:ilvl="0" w:tplc="E5802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10D85"/>
    <w:multiLevelType w:val="hybridMultilevel"/>
    <w:tmpl w:val="94D069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DFC1D8C"/>
    <w:multiLevelType w:val="hybridMultilevel"/>
    <w:tmpl w:val="F4A29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E46CA"/>
    <w:multiLevelType w:val="hybridMultilevel"/>
    <w:tmpl w:val="D3FE5498"/>
    <w:lvl w:ilvl="0" w:tplc="C7BCF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7AE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0A5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24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2A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247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CD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8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C84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231B34"/>
    <w:multiLevelType w:val="hybridMultilevel"/>
    <w:tmpl w:val="F4A29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F0E83"/>
    <w:multiLevelType w:val="hybridMultilevel"/>
    <w:tmpl w:val="E8B62AEE"/>
    <w:lvl w:ilvl="0" w:tplc="986C0A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D56B21"/>
    <w:multiLevelType w:val="hybridMultilevel"/>
    <w:tmpl w:val="9F7605E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E0216F"/>
    <w:multiLevelType w:val="multilevel"/>
    <w:tmpl w:val="C316965E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ADF0954"/>
    <w:multiLevelType w:val="hybridMultilevel"/>
    <w:tmpl w:val="FCF4E1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5FF8"/>
    <w:multiLevelType w:val="hybridMultilevel"/>
    <w:tmpl w:val="EC3C719C"/>
    <w:lvl w:ilvl="0" w:tplc="E5802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58026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C39A9"/>
    <w:multiLevelType w:val="hybridMultilevel"/>
    <w:tmpl w:val="96001B02"/>
    <w:lvl w:ilvl="0" w:tplc="E5802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F05C1"/>
    <w:multiLevelType w:val="multilevel"/>
    <w:tmpl w:val="B78C10B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2BEB101B"/>
    <w:multiLevelType w:val="hybridMultilevel"/>
    <w:tmpl w:val="1DDCED9C"/>
    <w:lvl w:ilvl="0" w:tplc="579203E6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52347"/>
    <w:multiLevelType w:val="multilevel"/>
    <w:tmpl w:val="CCE05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2157BE1"/>
    <w:multiLevelType w:val="hybridMultilevel"/>
    <w:tmpl w:val="E23A7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9705E"/>
    <w:multiLevelType w:val="hybridMultilevel"/>
    <w:tmpl w:val="448AE5AE"/>
    <w:lvl w:ilvl="0" w:tplc="E58026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761321"/>
    <w:multiLevelType w:val="hybridMultilevel"/>
    <w:tmpl w:val="6DB8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B0741"/>
    <w:multiLevelType w:val="hybridMultilevel"/>
    <w:tmpl w:val="D54EBBC0"/>
    <w:lvl w:ilvl="0" w:tplc="296EB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E8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18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307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AC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C1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F4A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CA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25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1DC491E"/>
    <w:multiLevelType w:val="hybridMultilevel"/>
    <w:tmpl w:val="8A74F65E"/>
    <w:lvl w:ilvl="0" w:tplc="1BF4C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64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21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583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8E5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65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EAF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44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884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1FB73D5"/>
    <w:multiLevelType w:val="hybridMultilevel"/>
    <w:tmpl w:val="DEA86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E0966"/>
    <w:multiLevelType w:val="multilevel"/>
    <w:tmpl w:val="67AEF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1172D0"/>
    <w:multiLevelType w:val="multilevel"/>
    <w:tmpl w:val="15B63D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2" w15:restartNumberingAfterBreak="0">
    <w:nsid w:val="58CB38F7"/>
    <w:multiLevelType w:val="hybridMultilevel"/>
    <w:tmpl w:val="1834D4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C6A6D"/>
    <w:multiLevelType w:val="hybridMultilevel"/>
    <w:tmpl w:val="DEA86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F48B2"/>
    <w:multiLevelType w:val="hybridMultilevel"/>
    <w:tmpl w:val="356E2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9203E6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D2F9F"/>
    <w:multiLevelType w:val="multilevel"/>
    <w:tmpl w:val="15B63D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6" w15:restartNumberingAfterBreak="0">
    <w:nsid w:val="61275FCF"/>
    <w:multiLevelType w:val="hybridMultilevel"/>
    <w:tmpl w:val="8626E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BA717D"/>
    <w:multiLevelType w:val="hybridMultilevel"/>
    <w:tmpl w:val="4AB68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407CC"/>
    <w:multiLevelType w:val="hybridMultilevel"/>
    <w:tmpl w:val="48B2573E"/>
    <w:lvl w:ilvl="0" w:tplc="413CED8E">
      <w:start w:val="1"/>
      <w:numFmt w:val="bullet"/>
      <w:pStyle w:val="a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D5ED3"/>
    <w:multiLevelType w:val="hybridMultilevel"/>
    <w:tmpl w:val="EDFA3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20346">
      <w:numFmt w:val="bullet"/>
      <w:lvlText w:val="•"/>
      <w:lvlJc w:val="left"/>
      <w:pPr>
        <w:ind w:left="1790" w:hanging="71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60995"/>
    <w:multiLevelType w:val="hybridMultilevel"/>
    <w:tmpl w:val="8C1C7E8E"/>
    <w:lvl w:ilvl="0" w:tplc="E5802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D1A94"/>
    <w:multiLevelType w:val="hybridMultilevel"/>
    <w:tmpl w:val="AC12B01E"/>
    <w:lvl w:ilvl="0" w:tplc="E5802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58026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642FB"/>
    <w:multiLevelType w:val="hybridMultilevel"/>
    <w:tmpl w:val="59BA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B4AB9"/>
    <w:multiLevelType w:val="hybridMultilevel"/>
    <w:tmpl w:val="14A69CB0"/>
    <w:lvl w:ilvl="0" w:tplc="A450F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&amp;quot" w:eastAsia="Times New Roman" w:hAnsi="&amp;quot" w:cs="Times New Roman"/>
      </w:rPr>
    </w:lvl>
    <w:lvl w:ilvl="1" w:tplc="0532C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123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C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80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E5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C87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E0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0A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AEC77E3"/>
    <w:multiLevelType w:val="multilevel"/>
    <w:tmpl w:val="05587E7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pStyle w:val="a0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0"/>
  </w:num>
  <w:num w:numId="2">
    <w:abstractNumId w:val="33"/>
  </w:num>
  <w:num w:numId="3">
    <w:abstractNumId w:val="21"/>
  </w:num>
  <w:num w:numId="4">
    <w:abstractNumId w:val="17"/>
  </w:num>
  <w:num w:numId="5">
    <w:abstractNumId w:val="18"/>
  </w:num>
  <w:num w:numId="6">
    <w:abstractNumId w:val="16"/>
  </w:num>
  <w:num w:numId="7">
    <w:abstractNumId w:val="3"/>
  </w:num>
  <w:num w:numId="8">
    <w:abstractNumId w:val="24"/>
  </w:num>
  <w:num w:numId="9">
    <w:abstractNumId w:val="12"/>
  </w:num>
  <w:num w:numId="10">
    <w:abstractNumId w:val="15"/>
  </w:num>
  <w:num w:numId="11">
    <w:abstractNumId w:val="26"/>
  </w:num>
  <w:num w:numId="12">
    <w:abstractNumId w:val="8"/>
  </w:num>
  <w:num w:numId="13">
    <w:abstractNumId w:val="2"/>
  </w:num>
  <w:num w:numId="14">
    <w:abstractNumId w:val="23"/>
  </w:num>
  <w:num w:numId="15">
    <w:abstractNumId w:val="29"/>
  </w:num>
  <w:num w:numId="16">
    <w:abstractNumId w:val="19"/>
  </w:num>
  <w:num w:numId="17">
    <w:abstractNumId w:val="4"/>
  </w:num>
  <w:num w:numId="18">
    <w:abstractNumId w:val="20"/>
  </w:num>
  <w:num w:numId="19">
    <w:abstractNumId w:val="0"/>
  </w:num>
  <w:num w:numId="20">
    <w:abstractNumId w:val="9"/>
  </w:num>
  <w:num w:numId="21">
    <w:abstractNumId w:val="30"/>
  </w:num>
  <w:num w:numId="22">
    <w:abstractNumId w:val="31"/>
  </w:num>
  <w:num w:numId="23">
    <w:abstractNumId w:val="13"/>
  </w:num>
  <w:num w:numId="24">
    <w:abstractNumId w:val="7"/>
  </w:num>
  <w:num w:numId="25">
    <w:abstractNumId w:val="32"/>
  </w:num>
  <w:num w:numId="26">
    <w:abstractNumId w:val="27"/>
  </w:num>
  <w:num w:numId="27">
    <w:abstractNumId w:val="25"/>
  </w:num>
  <w:num w:numId="28">
    <w:abstractNumId w:val="11"/>
  </w:num>
  <w:num w:numId="29">
    <w:abstractNumId w:val="22"/>
  </w:num>
  <w:num w:numId="30">
    <w:abstractNumId w:val="5"/>
  </w:num>
  <w:num w:numId="31">
    <w:abstractNumId w:val="6"/>
  </w:num>
  <w:num w:numId="32">
    <w:abstractNumId w:val="1"/>
  </w:num>
  <w:num w:numId="33">
    <w:abstractNumId w:val="14"/>
  </w:num>
  <w:num w:numId="34">
    <w:abstractNumId w:val="3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F9D"/>
    <w:rsid w:val="00010531"/>
    <w:rsid w:val="00012A34"/>
    <w:rsid w:val="00030E1A"/>
    <w:rsid w:val="00041211"/>
    <w:rsid w:val="00047B1A"/>
    <w:rsid w:val="00050D4C"/>
    <w:rsid w:val="000558A4"/>
    <w:rsid w:val="0008681E"/>
    <w:rsid w:val="00097EC3"/>
    <w:rsid w:val="000A312E"/>
    <w:rsid w:val="000A3E90"/>
    <w:rsid w:val="000A5425"/>
    <w:rsid w:val="000B334D"/>
    <w:rsid w:val="000C2A20"/>
    <w:rsid w:val="000D4888"/>
    <w:rsid w:val="000D4D1C"/>
    <w:rsid w:val="000D7677"/>
    <w:rsid w:val="00113E7B"/>
    <w:rsid w:val="001179FA"/>
    <w:rsid w:val="00124CE5"/>
    <w:rsid w:val="001371DF"/>
    <w:rsid w:val="00155B55"/>
    <w:rsid w:val="00170EF7"/>
    <w:rsid w:val="00181131"/>
    <w:rsid w:val="00193E5B"/>
    <w:rsid w:val="001B1BCA"/>
    <w:rsid w:val="001B490E"/>
    <w:rsid w:val="001B572D"/>
    <w:rsid w:val="001C5CE6"/>
    <w:rsid w:val="001D0053"/>
    <w:rsid w:val="001D6830"/>
    <w:rsid w:val="001F69E9"/>
    <w:rsid w:val="001F71D8"/>
    <w:rsid w:val="00205EDC"/>
    <w:rsid w:val="00220647"/>
    <w:rsid w:val="002226CD"/>
    <w:rsid w:val="00226144"/>
    <w:rsid w:val="00237702"/>
    <w:rsid w:val="0025177A"/>
    <w:rsid w:val="002618B9"/>
    <w:rsid w:val="002778A3"/>
    <w:rsid w:val="00297F14"/>
    <w:rsid w:val="003126A4"/>
    <w:rsid w:val="003159E4"/>
    <w:rsid w:val="00317530"/>
    <w:rsid w:val="00322A91"/>
    <w:rsid w:val="00330162"/>
    <w:rsid w:val="003302D1"/>
    <w:rsid w:val="00333AD6"/>
    <w:rsid w:val="00350FDC"/>
    <w:rsid w:val="00366D42"/>
    <w:rsid w:val="00370455"/>
    <w:rsid w:val="003720FF"/>
    <w:rsid w:val="00391E76"/>
    <w:rsid w:val="003A4A8F"/>
    <w:rsid w:val="003C1F41"/>
    <w:rsid w:val="003E1DC9"/>
    <w:rsid w:val="003F337F"/>
    <w:rsid w:val="00415BAD"/>
    <w:rsid w:val="0043336A"/>
    <w:rsid w:val="00453C16"/>
    <w:rsid w:val="00460AD7"/>
    <w:rsid w:val="00473BA6"/>
    <w:rsid w:val="0047779F"/>
    <w:rsid w:val="00494483"/>
    <w:rsid w:val="004A7E5D"/>
    <w:rsid w:val="004D64DC"/>
    <w:rsid w:val="004F67A2"/>
    <w:rsid w:val="005010CF"/>
    <w:rsid w:val="00502773"/>
    <w:rsid w:val="0051732F"/>
    <w:rsid w:val="0053651E"/>
    <w:rsid w:val="00552BEE"/>
    <w:rsid w:val="00562A06"/>
    <w:rsid w:val="00585634"/>
    <w:rsid w:val="00587B12"/>
    <w:rsid w:val="005924D6"/>
    <w:rsid w:val="005973AC"/>
    <w:rsid w:val="005A10E3"/>
    <w:rsid w:val="005B6091"/>
    <w:rsid w:val="005B6AF0"/>
    <w:rsid w:val="005C3341"/>
    <w:rsid w:val="005D4000"/>
    <w:rsid w:val="005D629A"/>
    <w:rsid w:val="005E717E"/>
    <w:rsid w:val="005F5BC2"/>
    <w:rsid w:val="005F74C8"/>
    <w:rsid w:val="005F7C86"/>
    <w:rsid w:val="00602DEE"/>
    <w:rsid w:val="00611929"/>
    <w:rsid w:val="00621AF4"/>
    <w:rsid w:val="00626529"/>
    <w:rsid w:val="00635289"/>
    <w:rsid w:val="00651F9D"/>
    <w:rsid w:val="00653CAC"/>
    <w:rsid w:val="00656752"/>
    <w:rsid w:val="00657551"/>
    <w:rsid w:val="00661BC9"/>
    <w:rsid w:val="0069636D"/>
    <w:rsid w:val="00696B5B"/>
    <w:rsid w:val="006A526A"/>
    <w:rsid w:val="006B0A25"/>
    <w:rsid w:val="006B6485"/>
    <w:rsid w:val="006C197B"/>
    <w:rsid w:val="007144E2"/>
    <w:rsid w:val="0072160B"/>
    <w:rsid w:val="00735CE6"/>
    <w:rsid w:val="007522F4"/>
    <w:rsid w:val="007651A7"/>
    <w:rsid w:val="00770444"/>
    <w:rsid w:val="00776921"/>
    <w:rsid w:val="00777745"/>
    <w:rsid w:val="007906FE"/>
    <w:rsid w:val="007A2E5C"/>
    <w:rsid w:val="007B62EA"/>
    <w:rsid w:val="007B7222"/>
    <w:rsid w:val="007C55AD"/>
    <w:rsid w:val="007E1DC6"/>
    <w:rsid w:val="00816344"/>
    <w:rsid w:val="00820539"/>
    <w:rsid w:val="00834222"/>
    <w:rsid w:val="008448ED"/>
    <w:rsid w:val="00845B02"/>
    <w:rsid w:val="00855D50"/>
    <w:rsid w:val="00871D8F"/>
    <w:rsid w:val="0087384E"/>
    <w:rsid w:val="00880CAF"/>
    <w:rsid w:val="00893496"/>
    <w:rsid w:val="008A5982"/>
    <w:rsid w:val="008C263E"/>
    <w:rsid w:val="008D4057"/>
    <w:rsid w:val="008F3429"/>
    <w:rsid w:val="00925247"/>
    <w:rsid w:val="00935380"/>
    <w:rsid w:val="00935675"/>
    <w:rsid w:val="009373C0"/>
    <w:rsid w:val="00973551"/>
    <w:rsid w:val="00976BF2"/>
    <w:rsid w:val="009806BF"/>
    <w:rsid w:val="009A3FE6"/>
    <w:rsid w:val="009B2ADF"/>
    <w:rsid w:val="009E345F"/>
    <w:rsid w:val="009F1362"/>
    <w:rsid w:val="009F1556"/>
    <w:rsid w:val="009F719D"/>
    <w:rsid w:val="00A070FB"/>
    <w:rsid w:val="00A152E4"/>
    <w:rsid w:val="00A354BB"/>
    <w:rsid w:val="00A37F66"/>
    <w:rsid w:val="00A4319E"/>
    <w:rsid w:val="00A62AEF"/>
    <w:rsid w:val="00A84B17"/>
    <w:rsid w:val="00AB1F18"/>
    <w:rsid w:val="00AD0AC7"/>
    <w:rsid w:val="00AD31E6"/>
    <w:rsid w:val="00AD4A84"/>
    <w:rsid w:val="00AD5507"/>
    <w:rsid w:val="00AD7325"/>
    <w:rsid w:val="00AE3D25"/>
    <w:rsid w:val="00AF1F33"/>
    <w:rsid w:val="00AF70EB"/>
    <w:rsid w:val="00AF7F3E"/>
    <w:rsid w:val="00B1364C"/>
    <w:rsid w:val="00B159A0"/>
    <w:rsid w:val="00B24404"/>
    <w:rsid w:val="00B43F6E"/>
    <w:rsid w:val="00B530A7"/>
    <w:rsid w:val="00B613D9"/>
    <w:rsid w:val="00B63C00"/>
    <w:rsid w:val="00B91994"/>
    <w:rsid w:val="00BB076B"/>
    <w:rsid w:val="00BB4ACC"/>
    <w:rsid w:val="00BB54C7"/>
    <w:rsid w:val="00BC58F5"/>
    <w:rsid w:val="00BE266E"/>
    <w:rsid w:val="00C55A9A"/>
    <w:rsid w:val="00C702F9"/>
    <w:rsid w:val="00C807BB"/>
    <w:rsid w:val="00C879B7"/>
    <w:rsid w:val="00C9627F"/>
    <w:rsid w:val="00CA247B"/>
    <w:rsid w:val="00CB1B0E"/>
    <w:rsid w:val="00CC24B6"/>
    <w:rsid w:val="00CD74F8"/>
    <w:rsid w:val="00CE7CF6"/>
    <w:rsid w:val="00CF1C18"/>
    <w:rsid w:val="00D071EC"/>
    <w:rsid w:val="00D357F2"/>
    <w:rsid w:val="00D67A5A"/>
    <w:rsid w:val="00D721BA"/>
    <w:rsid w:val="00D81DCA"/>
    <w:rsid w:val="00D86B54"/>
    <w:rsid w:val="00DC1D12"/>
    <w:rsid w:val="00DC76E9"/>
    <w:rsid w:val="00DD1F64"/>
    <w:rsid w:val="00DE5B58"/>
    <w:rsid w:val="00DF36A9"/>
    <w:rsid w:val="00E06568"/>
    <w:rsid w:val="00E2499E"/>
    <w:rsid w:val="00E27C07"/>
    <w:rsid w:val="00E34396"/>
    <w:rsid w:val="00E43596"/>
    <w:rsid w:val="00E61D53"/>
    <w:rsid w:val="00E97457"/>
    <w:rsid w:val="00ED5D9D"/>
    <w:rsid w:val="00EE59C8"/>
    <w:rsid w:val="00EE7EC9"/>
    <w:rsid w:val="00F0161A"/>
    <w:rsid w:val="00F0462D"/>
    <w:rsid w:val="00F1006F"/>
    <w:rsid w:val="00F136B4"/>
    <w:rsid w:val="00F20BDD"/>
    <w:rsid w:val="00F37C0E"/>
    <w:rsid w:val="00F535F1"/>
    <w:rsid w:val="00F654A7"/>
    <w:rsid w:val="00F7131D"/>
    <w:rsid w:val="00F730F4"/>
    <w:rsid w:val="00F972A6"/>
    <w:rsid w:val="00FB5ED1"/>
    <w:rsid w:val="00FC3A48"/>
    <w:rsid w:val="00FC753B"/>
    <w:rsid w:val="00FD023F"/>
    <w:rsid w:val="00FE1288"/>
    <w:rsid w:val="00FE30C3"/>
    <w:rsid w:val="00FE446C"/>
    <w:rsid w:val="00FE5259"/>
    <w:rsid w:val="00FF14AC"/>
    <w:rsid w:val="00FF4A1B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28367"/>
  <w15:chartTrackingRefBased/>
  <w15:docId w15:val="{0B1F3DF6-D74D-48DC-81C5-27364575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6B6485"/>
    <w:pPr>
      <w:keepNext/>
      <w:numPr>
        <w:numId w:val="34"/>
      </w:numPr>
      <w:spacing w:before="240" w:after="12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6B6485"/>
    <w:pPr>
      <w:keepNext/>
      <w:numPr>
        <w:ilvl w:val="1"/>
        <w:numId w:val="34"/>
      </w:numPr>
      <w:spacing w:before="240" w:after="120" w:line="240" w:lineRule="auto"/>
      <w:outlineLvl w:val="1"/>
    </w:pPr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6B6485"/>
    <w:pPr>
      <w:keepNext/>
      <w:spacing w:before="120" w:after="60" w:line="240" w:lineRule="auto"/>
      <w:outlineLvl w:val="3"/>
    </w:pPr>
    <w:rPr>
      <w:rFonts w:ascii="Arial" w:eastAsia="Times New Roman" w:hAnsi="Arial" w:cs="Arial"/>
      <w:b/>
      <w:bCs/>
      <w:kern w:val="32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unhideWhenUsed/>
    <w:rsid w:val="00651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pcf7-form-control-wrap">
    <w:name w:val="wpcf7-form-control-wrap"/>
    <w:basedOn w:val="a2"/>
    <w:rsid w:val="00651F9D"/>
  </w:style>
  <w:style w:type="paragraph" w:styleId="a6">
    <w:name w:val="Balloon Text"/>
    <w:basedOn w:val="a1"/>
    <w:link w:val="a7"/>
    <w:uiPriority w:val="99"/>
    <w:semiHidden/>
    <w:unhideWhenUsed/>
    <w:rsid w:val="00E2499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7">
    <w:name w:val="Текст выноски Знак"/>
    <w:basedOn w:val="a2"/>
    <w:link w:val="a6"/>
    <w:uiPriority w:val="99"/>
    <w:semiHidden/>
    <w:rsid w:val="00E2499E"/>
    <w:rPr>
      <w:rFonts w:ascii="Times New Roman" w:hAnsi="Times New Roman" w:cs="Times New Roman"/>
      <w:sz w:val="18"/>
      <w:szCs w:val="18"/>
    </w:rPr>
  </w:style>
  <w:style w:type="character" w:styleId="a8">
    <w:name w:val="annotation reference"/>
    <w:basedOn w:val="a2"/>
    <w:uiPriority w:val="99"/>
    <w:semiHidden/>
    <w:unhideWhenUsed/>
    <w:rsid w:val="00193E5B"/>
    <w:rPr>
      <w:sz w:val="16"/>
      <w:szCs w:val="16"/>
    </w:rPr>
  </w:style>
  <w:style w:type="paragraph" w:styleId="a9">
    <w:name w:val="annotation text"/>
    <w:basedOn w:val="a1"/>
    <w:link w:val="aa"/>
    <w:uiPriority w:val="99"/>
    <w:semiHidden/>
    <w:unhideWhenUsed/>
    <w:rsid w:val="00193E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193E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3E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3E5B"/>
    <w:rPr>
      <w:b/>
      <w:bCs/>
      <w:sz w:val="20"/>
      <w:szCs w:val="20"/>
    </w:rPr>
  </w:style>
  <w:style w:type="paragraph" w:styleId="ad">
    <w:name w:val="List Paragraph"/>
    <w:basedOn w:val="a1"/>
    <w:uiPriority w:val="34"/>
    <w:qFormat/>
    <w:rsid w:val="00FF5E46"/>
    <w:pPr>
      <w:ind w:left="720"/>
      <w:contextualSpacing/>
    </w:pPr>
  </w:style>
  <w:style w:type="table" w:styleId="ae">
    <w:name w:val="Table Grid"/>
    <w:basedOn w:val="a3"/>
    <w:uiPriority w:val="39"/>
    <w:rsid w:val="008C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! Основной текст ГОСТ"/>
    <w:basedOn w:val="af0"/>
    <w:link w:val="af1"/>
    <w:qFormat/>
    <w:rsid w:val="00735CE6"/>
    <w:pPr>
      <w:spacing w:after="0" w:line="360" w:lineRule="auto"/>
      <w:ind w:left="0" w:firstLine="851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! Основной текст ГОСТ Знак"/>
    <w:link w:val="af"/>
    <w:rsid w:val="00735CE6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ody Text Indent"/>
    <w:basedOn w:val="a1"/>
    <w:link w:val="af2"/>
    <w:uiPriority w:val="99"/>
    <w:semiHidden/>
    <w:unhideWhenUsed/>
    <w:rsid w:val="00735CE6"/>
    <w:pPr>
      <w:spacing w:after="120"/>
      <w:ind w:left="283"/>
    </w:pPr>
  </w:style>
  <w:style w:type="character" w:customStyle="1" w:styleId="af2">
    <w:name w:val="Основной текст с отступом Знак"/>
    <w:basedOn w:val="a2"/>
    <w:link w:val="af0"/>
    <w:uiPriority w:val="99"/>
    <w:semiHidden/>
    <w:rsid w:val="00735CE6"/>
  </w:style>
  <w:style w:type="character" w:customStyle="1" w:styleId="10">
    <w:name w:val="Заголовок 1 Знак"/>
    <w:basedOn w:val="a2"/>
    <w:link w:val="1"/>
    <w:uiPriority w:val="9"/>
    <w:rsid w:val="006B6485"/>
    <w:rPr>
      <w:rFonts w:ascii="Arial" w:eastAsia="Times New Roman" w:hAnsi="Arial" w:cs="Arial"/>
      <w:b/>
      <w:bCs/>
      <w:kern w:val="32"/>
      <w:sz w:val="24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6B6485"/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6B6485"/>
    <w:rPr>
      <w:rFonts w:ascii="Arial" w:eastAsia="Times New Roman" w:hAnsi="Arial" w:cs="Arial"/>
      <w:b/>
      <w:bCs/>
      <w:kern w:val="32"/>
      <w:sz w:val="20"/>
      <w:szCs w:val="20"/>
      <w:lang w:eastAsia="ru-RU"/>
    </w:rPr>
  </w:style>
  <w:style w:type="paragraph" w:styleId="a0">
    <w:name w:val="header"/>
    <w:basedOn w:val="a1"/>
    <w:link w:val="af3"/>
    <w:uiPriority w:val="99"/>
    <w:rsid w:val="006B6485"/>
    <w:pPr>
      <w:numPr>
        <w:ilvl w:val="3"/>
        <w:numId w:val="34"/>
      </w:numPr>
      <w:tabs>
        <w:tab w:val="center" w:pos="4677"/>
        <w:tab w:val="right" w:pos="9355"/>
      </w:tabs>
      <w:spacing w:after="6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3">
    <w:name w:val="Верхний колонтитул Знак"/>
    <w:basedOn w:val="a2"/>
    <w:link w:val="a0"/>
    <w:uiPriority w:val="99"/>
    <w:rsid w:val="006B6485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4">
    <w:name w:val="Заголовок таблицы"/>
    <w:basedOn w:val="a1"/>
    <w:link w:val="af5"/>
    <w:rsid w:val="006B6485"/>
    <w:pPr>
      <w:keepLines/>
      <w:spacing w:before="120" w:after="120" w:line="240" w:lineRule="auto"/>
      <w:jc w:val="center"/>
    </w:pPr>
    <w:rPr>
      <w:rFonts w:ascii="Arial" w:eastAsia="Times New Roman" w:hAnsi="Arial" w:cs="Times New Roman"/>
      <w:b/>
      <w:sz w:val="18"/>
      <w:szCs w:val="24"/>
      <w:lang w:eastAsia="ru-RU"/>
    </w:rPr>
  </w:style>
  <w:style w:type="character" w:customStyle="1" w:styleId="af5">
    <w:name w:val="Заголовок таблицы Знак"/>
    <w:link w:val="af4"/>
    <w:locked/>
    <w:rsid w:val="006B6485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af6">
    <w:name w:val="Название документа"/>
    <w:next w:val="a1"/>
    <w:autoRedefine/>
    <w:rsid w:val="006B6485"/>
    <w:pPr>
      <w:spacing w:after="240" w:line="240" w:lineRule="auto"/>
      <w:jc w:val="center"/>
    </w:pPr>
    <w:rPr>
      <w:rFonts w:ascii="Arial" w:eastAsia="Times New Roman" w:hAnsi="Arial" w:cs="Arial"/>
      <w:b/>
      <w:bCs/>
      <w:kern w:val="32"/>
      <w:sz w:val="28"/>
      <w:szCs w:val="36"/>
      <w:lang w:eastAsia="ru-RU"/>
    </w:rPr>
  </w:style>
  <w:style w:type="paragraph" w:styleId="af7">
    <w:name w:val="footer"/>
    <w:basedOn w:val="a1"/>
    <w:link w:val="af8"/>
    <w:uiPriority w:val="99"/>
    <w:rsid w:val="006B6485"/>
    <w:pPr>
      <w:tabs>
        <w:tab w:val="center" w:pos="4677"/>
        <w:tab w:val="right" w:pos="9355"/>
      </w:tabs>
      <w:spacing w:after="60" w:line="240" w:lineRule="auto"/>
    </w:pPr>
    <w:rPr>
      <w:rFonts w:ascii="Arial" w:eastAsia="Times New Roman" w:hAnsi="Arial" w:cs="Times New Roman"/>
      <w:noProof/>
      <w:sz w:val="18"/>
      <w:szCs w:val="24"/>
      <w:lang w:eastAsia="ru-RU"/>
    </w:rPr>
  </w:style>
  <w:style w:type="character" w:customStyle="1" w:styleId="af8">
    <w:name w:val="Нижний колонтитул Знак"/>
    <w:basedOn w:val="a2"/>
    <w:link w:val="af7"/>
    <w:uiPriority w:val="99"/>
    <w:rsid w:val="006B6485"/>
    <w:rPr>
      <w:rFonts w:ascii="Arial" w:eastAsia="Times New Roman" w:hAnsi="Arial" w:cs="Times New Roman"/>
      <w:noProof/>
      <w:sz w:val="18"/>
      <w:szCs w:val="24"/>
      <w:lang w:eastAsia="ru-RU"/>
    </w:rPr>
  </w:style>
  <w:style w:type="paragraph" w:customStyle="1" w:styleId="af9">
    <w:name w:val="Текст таблицы"/>
    <w:basedOn w:val="a1"/>
    <w:link w:val="afa"/>
    <w:rsid w:val="006B6485"/>
    <w:pPr>
      <w:keepLines/>
      <w:spacing w:before="60" w:after="60" w:line="240" w:lineRule="auto"/>
    </w:pPr>
    <w:rPr>
      <w:rFonts w:ascii="Arial" w:eastAsia="Times New Roman" w:hAnsi="Arial" w:cs="Arial"/>
      <w:sz w:val="18"/>
      <w:szCs w:val="24"/>
      <w:lang w:eastAsia="ru-RU"/>
    </w:rPr>
  </w:style>
  <w:style w:type="character" w:customStyle="1" w:styleId="afa">
    <w:name w:val="Текст таблицы Знак"/>
    <w:link w:val="af9"/>
    <w:locked/>
    <w:rsid w:val="006B6485"/>
    <w:rPr>
      <w:rFonts w:ascii="Arial" w:eastAsia="Times New Roman" w:hAnsi="Arial" w:cs="Arial"/>
      <w:sz w:val="18"/>
      <w:szCs w:val="24"/>
      <w:lang w:eastAsia="ru-RU"/>
    </w:rPr>
  </w:style>
  <w:style w:type="paragraph" w:customStyle="1" w:styleId="a">
    <w:name w:val="Стиль маркированный (Отчет)"/>
    <w:link w:val="afb"/>
    <w:qFormat/>
    <w:rsid w:val="006B6485"/>
    <w:pPr>
      <w:numPr>
        <w:numId w:val="35"/>
      </w:numPr>
      <w:tabs>
        <w:tab w:val="left" w:pos="714"/>
      </w:tabs>
      <w:spacing w:after="6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b">
    <w:name w:val="Стиль маркированный (Отчет) Знак"/>
    <w:basedOn w:val="a2"/>
    <w:link w:val="a"/>
    <w:locked/>
    <w:rsid w:val="006B6485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c">
    <w:name w:val="Обычный (Отчет) Знак"/>
    <w:link w:val="afd"/>
    <w:locked/>
    <w:rsid w:val="006B6485"/>
    <w:rPr>
      <w:rFonts w:ascii="Arial" w:hAnsi="Arial"/>
      <w:sz w:val="24"/>
    </w:rPr>
  </w:style>
  <w:style w:type="paragraph" w:customStyle="1" w:styleId="afd">
    <w:name w:val="Обычный (Отчет)"/>
    <w:basedOn w:val="a1"/>
    <w:link w:val="afc"/>
    <w:rsid w:val="006B6485"/>
    <w:pPr>
      <w:spacing w:after="60" w:line="240" w:lineRule="auto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9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2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3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8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0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9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01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7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5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8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8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jpg"/><Relationship Id="rId20" Type="http://schemas.openxmlformats.org/officeDocument/2006/relationships/image" Target="media/image3.png"/><Relationship Id="rId41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3AD5E0-EDDD-48A6-B3B1-C9BC271C91AD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6A625B7F-5738-40A2-AB8A-F1F2A9E41BAC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rgbClr val="C00000"/>
        </a:solidFill>
      </dgm:spPr>
      <dgm:t>
        <a:bodyPr/>
        <a:lstStyle/>
        <a:p>
          <a:r>
            <a:rPr lang="ru-RU" sz="1200"/>
            <a:t>Доработка</a:t>
          </a:r>
        </a:p>
      </dgm:t>
    </dgm:pt>
    <dgm:pt modelId="{5C6EEFCA-BB43-4E48-AC9A-15A435F211AA}" type="parTrans" cxnId="{434773EF-83BA-4F6C-8690-55FAF4846756}">
      <dgm:prSet/>
      <dgm:spPr/>
      <dgm:t>
        <a:bodyPr/>
        <a:lstStyle/>
        <a:p>
          <a:endParaRPr lang="ru-RU" sz="1200"/>
        </a:p>
      </dgm:t>
    </dgm:pt>
    <dgm:pt modelId="{A055348C-F0E6-4DB6-BE3F-885E83E3307E}" type="sibTrans" cxnId="{434773EF-83BA-4F6C-8690-55FAF4846756}">
      <dgm:prSet/>
      <dgm:spPr/>
      <dgm:t>
        <a:bodyPr/>
        <a:lstStyle/>
        <a:p>
          <a:endParaRPr lang="ru-RU" sz="1200"/>
        </a:p>
      </dgm:t>
    </dgm:pt>
    <dgm:pt modelId="{2F37BE0E-5EBB-4029-AA20-97760EE96C08}">
      <dgm:prSet phldrT="[Текст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/>
            <a:t>Реализация</a:t>
          </a:r>
        </a:p>
      </dgm:t>
    </dgm:pt>
    <dgm:pt modelId="{AC98DEB1-2648-4483-82B8-90ACF497D7D4}" type="parTrans" cxnId="{B2182BB3-FBA6-4CF9-8A96-3DB94EF3B803}">
      <dgm:prSet/>
      <dgm:spPr/>
      <dgm:t>
        <a:bodyPr/>
        <a:lstStyle/>
        <a:p>
          <a:endParaRPr lang="ru-RU" sz="1200"/>
        </a:p>
      </dgm:t>
    </dgm:pt>
    <dgm:pt modelId="{AF80A201-CE55-43FB-8799-B2403709DEBA}" type="sibTrans" cxnId="{B2182BB3-FBA6-4CF9-8A96-3DB94EF3B803}">
      <dgm:prSet/>
      <dgm:spPr/>
      <dgm:t>
        <a:bodyPr/>
        <a:lstStyle/>
        <a:p>
          <a:endParaRPr lang="ru-RU" sz="1200"/>
        </a:p>
      </dgm:t>
    </dgm:pt>
    <dgm:pt modelId="{79005E26-1237-45C9-80DC-848294158CBA}">
      <dgm:prSet phldrT="[Текст]" custT="1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/>
            <a:t>Проектирование</a:t>
          </a:r>
        </a:p>
      </dgm:t>
    </dgm:pt>
    <dgm:pt modelId="{E7DA15BB-1A37-47C5-AADB-DE0F9BED6B8E}" type="parTrans" cxnId="{6C3C3DFA-2FCE-41AD-B523-4577F3A1E267}">
      <dgm:prSet/>
      <dgm:spPr/>
      <dgm:t>
        <a:bodyPr/>
        <a:lstStyle/>
        <a:p>
          <a:endParaRPr lang="ru-RU" sz="1200"/>
        </a:p>
      </dgm:t>
    </dgm:pt>
    <dgm:pt modelId="{4A4351B0-116F-40F4-9F64-9474B12E84D8}" type="sibTrans" cxnId="{6C3C3DFA-2FCE-41AD-B523-4577F3A1E267}">
      <dgm:prSet/>
      <dgm:spPr/>
      <dgm:t>
        <a:bodyPr/>
        <a:lstStyle/>
        <a:p>
          <a:endParaRPr lang="ru-RU" sz="1200"/>
        </a:p>
      </dgm:t>
    </dgm:pt>
    <dgm:pt modelId="{1A7E4496-5E52-4166-BABF-E93996B4AF4A}" type="pres">
      <dgm:prSet presAssocID="{203AD5E0-EDDD-48A6-B3B1-C9BC271C91AD}" presName="Name0" presStyleCnt="0">
        <dgm:presLayoutVars>
          <dgm:dir/>
          <dgm:animLvl val="lvl"/>
          <dgm:resizeHandles val="exact"/>
        </dgm:presLayoutVars>
      </dgm:prSet>
      <dgm:spPr/>
    </dgm:pt>
    <dgm:pt modelId="{A54C10AB-6D8D-4B98-9936-65A117EE5B37}" type="pres">
      <dgm:prSet presAssocID="{6A625B7F-5738-40A2-AB8A-F1F2A9E41BAC}" presName="Name8" presStyleCnt="0"/>
      <dgm:spPr/>
    </dgm:pt>
    <dgm:pt modelId="{44D852F6-5B7C-48A2-935D-2E04369183B2}" type="pres">
      <dgm:prSet presAssocID="{6A625B7F-5738-40A2-AB8A-F1F2A9E41BAC}" presName="level" presStyleLbl="node1" presStyleIdx="0" presStyleCnt="3">
        <dgm:presLayoutVars>
          <dgm:chMax val="1"/>
          <dgm:bulletEnabled val="1"/>
        </dgm:presLayoutVars>
      </dgm:prSet>
      <dgm:spPr/>
    </dgm:pt>
    <dgm:pt modelId="{657BC503-B7E1-4743-B754-0FED20549737}" type="pres">
      <dgm:prSet presAssocID="{6A625B7F-5738-40A2-AB8A-F1F2A9E41BA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808626F-DAF0-497C-9E8B-68B461566376}" type="pres">
      <dgm:prSet presAssocID="{2F37BE0E-5EBB-4029-AA20-97760EE96C08}" presName="Name8" presStyleCnt="0"/>
      <dgm:spPr/>
    </dgm:pt>
    <dgm:pt modelId="{C6B09832-DBD3-494E-A29A-612DA258DAA4}" type="pres">
      <dgm:prSet presAssocID="{2F37BE0E-5EBB-4029-AA20-97760EE96C08}" presName="level" presStyleLbl="node1" presStyleIdx="1" presStyleCnt="3">
        <dgm:presLayoutVars>
          <dgm:chMax val="1"/>
          <dgm:bulletEnabled val="1"/>
        </dgm:presLayoutVars>
      </dgm:prSet>
      <dgm:spPr/>
    </dgm:pt>
    <dgm:pt modelId="{5536019D-97A1-455C-8C1A-3F937916163C}" type="pres">
      <dgm:prSet presAssocID="{2F37BE0E-5EBB-4029-AA20-97760EE96C0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A76893D-96B1-4945-89D2-DAA73873BA43}" type="pres">
      <dgm:prSet presAssocID="{79005E26-1237-45C9-80DC-848294158CBA}" presName="Name8" presStyleCnt="0"/>
      <dgm:spPr/>
    </dgm:pt>
    <dgm:pt modelId="{923D7033-0B25-4239-BAB2-D5912C47DAAB}" type="pres">
      <dgm:prSet presAssocID="{79005E26-1237-45C9-80DC-848294158CBA}" presName="level" presStyleLbl="node1" presStyleIdx="2" presStyleCnt="3">
        <dgm:presLayoutVars>
          <dgm:chMax val="1"/>
          <dgm:bulletEnabled val="1"/>
        </dgm:presLayoutVars>
      </dgm:prSet>
      <dgm:spPr/>
    </dgm:pt>
    <dgm:pt modelId="{4D28FB04-738C-46F3-B221-554E24F0790D}" type="pres">
      <dgm:prSet presAssocID="{79005E26-1237-45C9-80DC-848294158CBA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23235B29-806C-41A5-A23F-4D2483023B7A}" type="presOf" srcId="{6A625B7F-5738-40A2-AB8A-F1F2A9E41BAC}" destId="{657BC503-B7E1-4743-B754-0FED20549737}" srcOrd="1" destOrd="0" presId="urn:microsoft.com/office/officeart/2005/8/layout/pyramid1"/>
    <dgm:cxn modelId="{CBA6FD32-1338-49E9-BFF1-30A361249B3B}" type="presOf" srcId="{79005E26-1237-45C9-80DC-848294158CBA}" destId="{923D7033-0B25-4239-BAB2-D5912C47DAAB}" srcOrd="0" destOrd="0" presId="urn:microsoft.com/office/officeart/2005/8/layout/pyramid1"/>
    <dgm:cxn modelId="{86756634-1C16-4A47-96E9-DE4C123FB907}" type="presOf" srcId="{6A625B7F-5738-40A2-AB8A-F1F2A9E41BAC}" destId="{44D852F6-5B7C-48A2-935D-2E04369183B2}" srcOrd="0" destOrd="0" presId="urn:microsoft.com/office/officeart/2005/8/layout/pyramid1"/>
    <dgm:cxn modelId="{20A05234-385F-4117-B647-3132C0EC8105}" type="presOf" srcId="{2F37BE0E-5EBB-4029-AA20-97760EE96C08}" destId="{C6B09832-DBD3-494E-A29A-612DA258DAA4}" srcOrd="0" destOrd="0" presId="urn:microsoft.com/office/officeart/2005/8/layout/pyramid1"/>
    <dgm:cxn modelId="{BDBB0635-8A78-4841-AFC9-E3BEC47D4917}" type="presOf" srcId="{79005E26-1237-45C9-80DC-848294158CBA}" destId="{4D28FB04-738C-46F3-B221-554E24F0790D}" srcOrd="1" destOrd="0" presId="urn:microsoft.com/office/officeart/2005/8/layout/pyramid1"/>
    <dgm:cxn modelId="{F4B3E13A-D011-492D-9AF1-CC823A4AE828}" type="presOf" srcId="{203AD5E0-EDDD-48A6-B3B1-C9BC271C91AD}" destId="{1A7E4496-5E52-4166-BABF-E93996B4AF4A}" srcOrd="0" destOrd="0" presId="urn:microsoft.com/office/officeart/2005/8/layout/pyramid1"/>
    <dgm:cxn modelId="{CB881A51-41B2-405B-920B-C43890647051}" type="presOf" srcId="{2F37BE0E-5EBB-4029-AA20-97760EE96C08}" destId="{5536019D-97A1-455C-8C1A-3F937916163C}" srcOrd="1" destOrd="0" presId="urn:microsoft.com/office/officeart/2005/8/layout/pyramid1"/>
    <dgm:cxn modelId="{B2182BB3-FBA6-4CF9-8A96-3DB94EF3B803}" srcId="{203AD5E0-EDDD-48A6-B3B1-C9BC271C91AD}" destId="{2F37BE0E-5EBB-4029-AA20-97760EE96C08}" srcOrd="1" destOrd="0" parTransId="{AC98DEB1-2648-4483-82B8-90ACF497D7D4}" sibTransId="{AF80A201-CE55-43FB-8799-B2403709DEBA}"/>
    <dgm:cxn modelId="{434773EF-83BA-4F6C-8690-55FAF4846756}" srcId="{203AD5E0-EDDD-48A6-B3B1-C9BC271C91AD}" destId="{6A625B7F-5738-40A2-AB8A-F1F2A9E41BAC}" srcOrd="0" destOrd="0" parTransId="{5C6EEFCA-BB43-4E48-AC9A-15A435F211AA}" sibTransId="{A055348C-F0E6-4DB6-BE3F-885E83E3307E}"/>
    <dgm:cxn modelId="{6C3C3DFA-2FCE-41AD-B523-4577F3A1E267}" srcId="{203AD5E0-EDDD-48A6-B3B1-C9BC271C91AD}" destId="{79005E26-1237-45C9-80DC-848294158CBA}" srcOrd="2" destOrd="0" parTransId="{E7DA15BB-1A37-47C5-AADB-DE0F9BED6B8E}" sibTransId="{4A4351B0-116F-40F4-9F64-9474B12E84D8}"/>
    <dgm:cxn modelId="{585888D1-5276-4241-B3F3-6D7ED09202EB}" type="presParOf" srcId="{1A7E4496-5E52-4166-BABF-E93996B4AF4A}" destId="{A54C10AB-6D8D-4B98-9936-65A117EE5B37}" srcOrd="0" destOrd="0" presId="urn:microsoft.com/office/officeart/2005/8/layout/pyramid1"/>
    <dgm:cxn modelId="{CDFC3DDC-B988-4445-9B01-6957EF2B8F2A}" type="presParOf" srcId="{A54C10AB-6D8D-4B98-9936-65A117EE5B37}" destId="{44D852F6-5B7C-48A2-935D-2E04369183B2}" srcOrd="0" destOrd="0" presId="urn:microsoft.com/office/officeart/2005/8/layout/pyramid1"/>
    <dgm:cxn modelId="{A24B0BE4-E8B2-446D-A85B-B5245FD5505E}" type="presParOf" srcId="{A54C10AB-6D8D-4B98-9936-65A117EE5B37}" destId="{657BC503-B7E1-4743-B754-0FED20549737}" srcOrd="1" destOrd="0" presId="urn:microsoft.com/office/officeart/2005/8/layout/pyramid1"/>
    <dgm:cxn modelId="{81CD270B-A5B9-47E2-B200-DB65A658763E}" type="presParOf" srcId="{1A7E4496-5E52-4166-BABF-E93996B4AF4A}" destId="{9808626F-DAF0-497C-9E8B-68B461566376}" srcOrd="1" destOrd="0" presId="urn:microsoft.com/office/officeart/2005/8/layout/pyramid1"/>
    <dgm:cxn modelId="{4E23929E-74BF-41FF-BC1F-0FBF65C8EAE6}" type="presParOf" srcId="{9808626F-DAF0-497C-9E8B-68B461566376}" destId="{C6B09832-DBD3-494E-A29A-612DA258DAA4}" srcOrd="0" destOrd="0" presId="urn:microsoft.com/office/officeart/2005/8/layout/pyramid1"/>
    <dgm:cxn modelId="{265B4CA5-66C3-46CF-BA24-19217F4EB0F7}" type="presParOf" srcId="{9808626F-DAF0-497C-9E8B-68B461566376}" destId="{5536019D-97A1-455C-8C1A-3F937916163C}" srcOrd="1" destOrd="0" presId="urn:microsoft.com/office/officeart/2005/8/layout/pyramid1"/>
    <dgm:cxn modelId="{7691D228-4451-481F-A14C-AD19596118B1}" type="presParOf" srcId="{1A7E4496-5E52-4166-BABF-E93996B4AF4A}" destId="{4A76893D-96B1-4945-89D2-DAA73873BA43}" srcOrd="2" destOrd="0" presId="urn:microsoft.com/office/officeart/2005/8/layout/pyramid1"/>
    <dgm:cxn modelId="{AFE9B373-BDEE-4E6E-ADDE-64D8547554D6}" type="presParOf" srcId="{4A76893D-96B1-4945-89D2-DAA73873BA43}" destId="{923D7033-0B25-4239-BAB2-D5912C47DAAB}" srcOrd="0" destOrd="0" presId="urn:microsoft.com/office/officeart/2005/8/layout/pyramid1"/>
    <dgm:cxn modelId="{A28C0480-ABBD-46BE-B561-367885FF705B}" type="presParOf" srcId="{4A76893D-96B1-4945-89D2-DAA73873BA43}" destId="{4D28FB04-738C-46F3-B221-554E24F0790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D05A78-3E73-40FB-B260-D6DEA86C6356}" type="doc">
      <dgm:prSet loTypeId="urn:microsoft.com/office/officeart/2005/8/layout/pyramid3" loCatId="pyramid" qsTypeId="urn:microsoft.com/office/officeart/2005/8/quickstyle/simple1" qsCatId="simple" csTypeId="urn:microsoft.com/office/officeart/2005/8/colors/accent1_2" csCatId="accent1" phldr="1"/>
      <dgm:spPr/>
    </dgm:pt>
    <dgm:pt modelId="{317B2273-0CA7-4B3B-A978-FC23554A00FD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200"/>
            <a:t>Доработка</a:t>
          </a:r>
        </a:p>
      </dgm:t>
    </dgm:pt>
    <dgm:pt modelId="{1CB2778E-BF9E-48E7-9D64-5FF02B2B9A44}" type="parTrans" cxnId="{711C91FB-1BB4-460B-899E-97639F9D3926}">
      <dgm:prSet/>
      <dgm:spPr/>
      <dgm:t>
        <a:bodyPr/>
        <a:lstStyle/>
        <a:p>
          <a:endParaRPr lang="ru-RU" sz="1200"/>
        </a:p>
      </dgm:t>
    </dgm:pt>
    <dgm:pt modelId="{38AD0368-92A5-447C-B5E4-48E60FF3C544}" type="sibTrans" cxnId="{711C91FB-1BB4-460B-899E-97639F9D3926}">
      <dgm:prSet/>
      <dgm:spPr/>
      <dgm:t>
        <a:bodyPr/>
        <a:lstStyle/>
        <a:p>
          <a:endParaRPr lang="ru-RU" sz="1200"/>
        </a:p>
      </dgm:t>
    </dgm:pt>
    <dgm:pt modelId="{8029856E-31D3-4F9F-969F-CE68F28FF4B7}">
      <dgm:prSet phldrT="[Текст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r>
            <a:rPr lang="ru-RU" sz="1200"/>
            <a:t>Реализация</a:t>
          </a:r>
        </a:p>
      </dgm:t>
    </dgm:pt>
    <dgm:pt modelId="{5879D914-A01D-4ACD-8D13-9E8E698CF3A3}" type="parTrans" cxnId="{8BFDA1B9-0537-4CED-93D6-3C36AF3FE882}">
      <dgm:prSet/>
      <dgm:spPr/>
      <dgm:t>
        <a:bodyPr/>
        <a:lstStyle/>
        <a:p>
          <a:endParaRPr lang="ru-RU" sz="1200"/>
        </a:p>
      </dgm:t>
    </dgm:pt>
    <dgm:pt modelId="{C7F00677-93C4-4746-8A88-43FBA7A46AED}" type="sibTrans" cxnId="{8BFDA1B9-0537-4CED-93D6-3C36AF3FE882}">
      <dgm:prSet/>
      <dgm:spPr/>
      <dgm:t>
        <a:bodyPr/>
        <a:lstStyle/>
        <a:p>
          <a:endParaRPr lang="ru-RU" sz="1200"/>
        </a:p>
      </dgm:t>
    </dgm:pt>
    <dgm:pt modelId="{EF9D5863-A171-4174-AEEC-659395282B5F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/>
            <a:t>Проектирование</a:t>
          </a:r>
        </a:p>
      </dgm:t>
    </dgm:pt>
    <dgm:pt modelId="{65EBF0B9-4138-4E04-9DD1-60C0761376ED}" type="parTrans" cxnId="{1E987722-4550-4100-ABB3-69C2DB2944F5}">
      <dgm:prSet/>
      <dgm:spPr/>
      <dgm:t>
        <a:bodyPr/>
        <a:lstStyle/>
        <a:p>
          <a:endParaRPr lang="ru-RU" sz="1200"/>
        </a:p>
      </dgm:t>
    </dgm:pt>
    <dgm:pt modelId="{85A9A2E8-7BC6-4B75-94EA-0BE47F3868DD}" type="sibTrans" cxnId="{1E987722-4550-4100-ABB3-69C2DB2944F5}">
      <dgm:prSet/>
      <dgm:spPr/>
      <dgm:t>
        <a:bodyPr/>
        <a:lstStyle/>
        <a:p>
          <a:endParaRPr lang="ru-RU" sz="1200"/>
        </a:p>
      </dgm:t>
    </dgm:pt>
    <dgm:pt modelId="{C6D6DDF2-3F12-4FDA-AE97-24E38ACE3DBB}" type="pres">
      <dgm:prSet presAssocID="{9AD05A78-3E73-40FB-B260-D6DEA86C6356}" presName="Name0" presStyleCnt="0">
        <dgm:presLayoutVars>
          <dgm:dir/>
          <dgm:animLvl val="lvl"/>
          <dgm:resizeHandles val="exact"/>
        </dgm:presLayoutVars>
      </dgm:prSet>
      <dgm:spPr/>
    </dgm:pt>
    <dgm:pt modelId="{B49E427F-A2C8-42A7-9F47-2DFF045C9C63}" type="pres">
      <dgm:prSet presAssocID="{317B2273-0CA7-4B3B-A978-FC23554A00FD}" presName="Name8" presStyleCnt="0"/>
      <dgm:spPr/>
    </dgm:pt>
    <dgm:pt modelId="{7387F0CC-7F78-4798-8B71-868CFACFB64F}" type="pres">
      <dgm:prSet presAssocID="{317B2273-0CA7-4B3B-A978-FC23554A00FD}" presName="level" presStyleLbl="node1" presStyleIdx="0" presStyleCnt="3">
        <dgm:presLayoutVars>
          <dgm:chMax val="1"/>
          <dgm:bulletEnabled val="1"/>
        </dgm:presLayoutVars>
      </dgm:prSet>
      <dgm:spPr/>
    </dgm:pt>
    <dgm:pt modelId="{788E4EEC-F871-466F-9DA1-EE4A75D398AF}" type="pres">
      <dgm:prSet presAssocID="{317B2273-0CA7-4B3B-A978-FC23554A00F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54A32AED-A023-4859-A38C-6C79EF015C5E}" type="pres">
      <dgm:prSet presAssocID="{8029856E-31D3-4F9F-969F-CE68F28FF4B7}" presName="Name8" presStyleCnt="0"/>
      <dgm:spPr/>
    </dgm:pt>
    <dgm:pt modelId="{88B187C3-1935-4EF3-9891-2454A22879CB}" type="pres">
      <dgm:prSet presAssocID="{8029856E-31D3-4F9F-969F-CE68F28FF4B7}" presName="level" presStyleLbl="node1" presStyleIdx="1" presStyleCnt="3">
        <dgm:presLayoutVars>
          <dgm:chMax val="1"/>
          <dgm:bulletEnabled val="1"/>
        </dgm:presLayoutVars>
      </dgm:prSet>
      <dgm:spPr/>
    </dgm:pt>
    <dgm:pt modelId="{3552103F-67FB-4542-AB3A-0B52C3482B74}" type="pres">
      <dgm:prSet presAssocID="{8029856E-31D3-4F9F-969F-CE68F28FF4B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6C63946D-47BA-40F3-9822-FEAB3238AF25}" type="pres">
      <dgm:prSet presAssocID="{EF9D5863-A171-4174-AEEC-659395282B5F}" presName="Name8" presStyleCnt="0"/>
      <dgm:spPr/>
    </dgm:pt>
    <dgm:pt modelId="{99736C40-81DE-4C01-9E6A-C3119FB3C595}" type="pres">
      <dgm:prSet presAssocID="{EF9D5863-A171-4174-AEEC-659395282B5F}" presName="level" presStyleLbl="node1" presStyleIdx="2" presStyleCnt="3" custScaleX="100928">
        <dgm:presLayoutVars>
          <dgm:chMax val="1"/>
          <dgm:bulletEnabled val="1"/>
        </dgm:presLayoutVars>
      </dgm:prSet>
      <dgm:spPr/>
    </dgm:pt>
    <dgm:pt modelId="{2B940FCC-5665-4880-B0E0-162B8DA0B66C}" type="pres">
      <dgm:prSet presAssocID="{EF9D5863-A171-4174-AEEC-659395282B5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A925021F-0ADA-43FB-88F1-E7168837A513}" type="presOf" srcId="{8029856E-31D3-4F9F-969F-CE68F28FF4B7}" destId="{3552103F-67FB-4542-AB3A-0B52C3482B74}" srcOrd="1" destOrd="0" presId="urn:microsoft.com/office/officeart/2005/8/layout/pyramid3"/>
    <dgm:cxn modelId="{1E987722-4550-4100-ABB3-69C2DB2944F5}" srcId="{9AD05A78-3E73-40FB-B260-D6DEA86C6356}" destId="{EF9D5863-A171-4174-AEEC-659395282B5F}" srcOrd="2" destOrd="0" parTransId="{65EBF0B9-4138-4E04-9DD1-60C0761376ED}" sibTransId="{85A9A2E8-7BC6-4B75-94EA-0BE47F3868DD}"/>
    <dgm:cxn modelId="{7FFBE062-F85D-4C78-99D7-43F4793563F9}" type="presOf" srcId="{9AD05A78-3E73-40FB-B260-D6DEA86C6356}" destId="{C6D6DDF2-3F12-4FDA-AE97-24E38ACE3DBB}" srcOrd="0" destOrd="0" presId="urn:microsoft.com/office/officeart/2005/8/layout/pyramid3"/>
    <dgm:cxn modelId="{5FE07C6F-FAEB-4348-A9E1-4C6934141E33}" type="presOf" srcId="{317B2273-0CA7-4B3B-A978-FC23554A00FD}" destId="{788E4EEC-F871-466F-9DA1-EE4A75D398AF}" srcOrd="1" destOrd="0" presId="urn:microsoft.com/office/officeart/2005/8/layout/pyramid3"/>
    <dgm:cxn modelId="{0902DE86-CE71-4880-BB54-1C6D415E34E9}" type="presOf" srcId="{8029856E-31D3-4F9F-969F-CE68F28FF4B7}" destId="{88B187C3-1935-4EF3-9891-2454A22879CB}" srcOrd="0" destOrd="0" presId="urn:microsoft.com/office/officeart/2005/8/layout/pyramid3"/>
    <dgm:cxn modelId="{4423239C-FDA6-42E2-8857-EDAED6DC14E4}" type="presOf" srcId="{EF9D5863-A171-4174-AEEC-659395282B5F}" destId="{99736C40-81DE-4C01-9E6A-C3119FB3C595}" srcOrd="0" destOrd="0" presId="urn:microsoft.com/office/officeart/2005/8/layout/pyramid3"/>
    <dgm:cxn modelId="{39EEC0A5-6E34-436A-B0AB-62075803E9D7}" type="presOf" srcId="{EF9D5863-A171-4174-AEEC-659395282B5F}" destId="{2B940FCC-5665-4880-B0E0-162B8DA0B66C}" srcOrd="1" destOrd="0" presId="urn:microsoft.com/office/officeart/2005/8/layout/pyramid3"/>
    <dgm:cxn modelId="{8BFDA1B9-0537-4CED-93D6-3C36AF3FE882}" srcId="{9AD05A78-3E73-40FB-B260-D6DEA86C6356}" destId="{8029856E-31D3-4F9F-969F-CE68F28FF4B7}" srcOrd="1" destOrd="0" parTransId="{5879D914-A01D-4ACD-8D13-9E8E698CF3A3}" sibTransId="{C7F00677-93C4-4746-8A88-43FBA7A46AED}"/>
    <dgm:cxn modelId="{41F037EF-4F96-426A-83FC-DDA496F30709}" type="presOf" srcId="{317B2273-0CA7-4B3B-A978-FC23554A00FD}" destId="{7387F0CC-7F78-4798-8B71-868CFACFB64F}" srcOrd="0" destOrd="0" presId="urn:microsoft.com/office/officeart/2005/8/layout/pyramid3"/>
    <dgm:cxn modelId="{711C91FB-1BB4-460B-899E-97639F9D3926}" srcId="{9AD05A78-3E73-40FB-B260-D6DEA86C6356}" destId="{317B2273-0CA7-4B3B-A978-FC23554A00FD}" srcOrd="0" destOrd="0" parTransId="{1CB2778E-BF9E-48E7-9D64-5FF02B2B9A44}" sibTransId="{38AD0368-92A5-447C-B5E4-48E60FF3C544}"/>
    <dgm:cxn modelId="{56754E6A-4BCA-41E4-A8DC-6A87A7BF937B}" type="presParOf" srcId="{C6D6DDF2-3F12-4FDA-AE97-24E38ACE3DBB}" destId="{B49E427F-A2C8-42A7-9F47-2DFF045C9C63}" srcOrd="0" destOrd="0" presId="urn:microsoft.com/office/officeart/2005/8/layout/pyramid3"/>
    <dgm:cxn modelId="{9C7C9188-1BB9-4AA4-8155-0B9FC6CEA092}" type="presParOf" srcId="{B49E427F-A2C8-42A7-9F47-2DFF045C9C63}" destId="{7387F0CC-7F78-4798-8B71-868CFACFB64F}" srcOrd="0" destOrd="0" presId="urn:microsoft.com/office/officeart/2005/8/layout/pyramid3"/>
    <dgm:cxn modelId="{8B6C4C5C-F5B1-4607-8F32-2EDFACB353A9}" type="presParOf" srcId="{B49E427F-A2C8-42A7-9F47-2DFF045C9C63}" destId="{788E4EEC-F871-466F-9DA1-EE4A75D398AF}" srcOrd="1" destOrd="0" presId="urn:microsoft.com/office/officeart/2005/8/layout/pyramid3"/>
    <dgm:cxn modelId="{4A19583F-7999-4ACE-9835-8D79B8B68CDA}" type="presParOf" srcId="{C6D6DDF2-3F12-4FDA-AE97-24E38ACE3DBB}" destId="{54A32AED-A023-4859-A38C-6C79EF015C5E}" srcOrd="1" destOrd="0" presId="urn:microsoft.com/office/officeart/2005/8/layout/pyramid3"/>
    <dgm:cxn modelId="{F0AEFB39-9892-49A0-8EA4-263D98DFDEB2}" type="presParOf" srcId="{54A32AED-A023-4859-A38C-6C79EF015C5E}" destId="{88B187C3-1935-4EF3-9891-2454A22879CB}" srcOrd="0" destOrd="0" presId="urn:microsoft.com/office/officeart/2005/8/layout/pyramid3"/>
    <dgm:cxn modelId="{C3A63C89-3AB3-482C-883B-5EE93745FB17}" type="presParOf" srcId="{54A32AED-A023-4859-A38C-6C79EF015C5E}" destId="{3552103F-67FB-4542-AB3A-0B52C3482B74}" srcOrd="1" destOrd="0" presId="urn:microsoft.com/office/officeart/2005/8/layout/pyramid3"/>
    <dgm:cxn modelId="{B261E5BD-317D-40AD-A90D-B99AEF4CDCE7}" type="presParOf" srcId="{C6D6DDF2-3F12-4FDA-AE97-24E38ACE3DBB}" destId="{6C63946D-47BA-40F3-9822-FEAB3238AF25}" srcOrd="2" destOrd="0" presId="urn:microsoft.com/office/officeart/2005/8/layout/pyramid3"/>
    <dgm:cxn modelId="{16996A4E-A5E9-4F36-B706-3F74BC628EAC}" type="presParOf" srcId="{6C63946D-47BA-40F3-9822-FEAB3238AF25}" destId="{99736C40-81DE-4C01-9E6A-C3119FB3C595}" srcOrd="0" destOrd="0" presId="urn:microsoft.com/office/officeart/2005/8/layout/pyramid3"/>
    <dgm:cxn modelId="{94C24996-5073-4786-9302-5A41774B03C8}" type="presParOf" srcId="{6C63946D-47BA-40F3-9822-FEAB3238AF25}" destId="{2B940FCC-5665-4880-B0E0-162B8DA0B66C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D852F6-5B7C-48A2-935D-2E04369183B2}">
      <dsp:nvSpPr>
        <dsp:cNvPr id="0" name=""/>
        <dsp:cNvSpPr/>
      </dsp:nvSpPr>
      <dsp:spPr>
        <a:xfrm>
          <a:off x="850900" y="0"/>
          <a:ext cx="850900" cy="527050"/>
        </a:xfrm>
        <a:prstGeom prst="trapezoid">
          <a:avLst>
            <a:gd name="adj" fmla="val 80723"/>
          </a:avLst>
        </a:prstGeom>
        <a:solidFill>
          <a:srgbClr val="C00000"/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Доработка</a:t>
          </a:r>
        </a:p>
      </dsp:txBody>
      <dsp:txXfrm>
        <a:off x="850900" y="0"/>
        <a:ext cx="850900" cy="527050"/>
      </dsp:txXfrm>
    </dsp:sp>
    <dsp:sp modelId="{C6B09832-DBD3-494E-A29A-612DA258DAA4}">
      <dsp:nvSpPr>
        <dsp:cNvPr id="0" name=""/>
        <dsp:cNvSpPr/>
      </dsp:nvSpPr>
      <dsp:spPr>
        <a:xfrm>
          <a:off x="425450" y="527050"/>
          <a:ext cx="1701800" cy="527050"/>
        </a:xfrm>
        <a:prstGeom prst="trapezoid">
          <a:avLst>
            <a:gd name="adj" fmla="val 80723"/>
          </a:avLst>
        </a:prstGeom>
        <a:solidFill>
          <a:schemeClr val="accent6"/>
        </a:solidFill>
        <a:ln w="12700" cap="flat" cmpd="sng" algn="ctr">
          <a:solidFill>
            <a:schemeClr val="accent6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Реализация</a:t>
          </a:r>
        </a:p>
      </dsp:txBody>
      <dsp:txXfrm>
        <a:off x="723264" y="527050"/>
        <a:ext cx="1106170" cy="527050"/>
      </dsp:txXfrm>
    </dsp:sp>
    <dsp:sp modelId="{923D7033-0B25-4239-BAB2-D5912C47DAAB}">
      <dsp:nvSpPr>
        <dsp:cNvPr id="0" name=""/>
        <dsp:cNvSpPr/>
      </dsp:nvSpPr>
      <dsp:spPr>
        <a:xfrm>
          <a:off x="0" y="1054100"/>
          <a:ext cx="2552700" cy="527050"/>
        </a:xfrm>
        <a:prstGeom prst="trapezoid">
          <a:avLst>
            <a:gd name="adj" fmla="val 80723"/>
          </a:avLst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Проектирование</a:t>
          </a:r>
        </a:p>
      </dsp:txBody>
      <dsp:txXfrm>
        <a:off x="446722" y="1054100"/>
        <a:ext cx="1659255" cy="5270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87F0CC-7F78-4798-8B71-868CFACFB64F}">
      <dsp:nvSpPr>
        <dsp:cNvPr id="0" name=""/>
        <dsp:cNvSpPr/>
      </dsp:nvSpPr>
      <dsp:spPr>
        <a:xfrm rot="10800000">
          <a:off x="0" y="0"/>
          <a:ext cx="2736850" cy="512233"/>
        </a:xfrm>
        <a:prstGeom prst="trapezoid">
          <a:avLst>
            <a:gd name="adj" fmla="val 8905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Доработка</a:t>
          </a:r>
        </a:p>
      </dsp:txBody>
      <dsp:txXfrm rot="-10800000">
        <a:off x="478948" y="0"/>
        <a:ext cx="1778952" cy="512233"/>
      </dsp:txXfrm>
    </dsp:sp>
    <dsp:sp modelId="{88B187C3-1935-4EF3-9891-2454A22879CB}">
      <dsp:nvSpPr>
        <dsp:cNvPr id="0" name=""/>
        <dsp:cNvSpPr/>
      </dsp:nvSpPr>
      <dsp:spPr>
        <a:xfrm rot="10800000">
          <a:off x="456141" y="512233"/>
          <a:ext cx="1824566" cy="512233"/>
        </a:xfrm>
        <a:prstGeom prst="trapezoid">
          <a:avLst>
            <a:gd name="adj" fmla="val 89050"/>
          </a:avLst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Реализация</a:t>
          </a:r>
        </a:p>
      </dsp:txBody>
      <dsp:txXfrm rot="-10800000">
        <a:off x="775440" y="512233"/>
        <a:ext cx="1185968" cy="512233"/>
      </dsp:txXfrm>
    </dsp:sp>
    <dsp:sp modelId="{99736C40-81DE-4C01-9E6A-C3119FB3C595}">
      <dsp:nvSpPr>
        <dsp:cNvPr id="0" name=""/>
        <dsp:cNvSpPr/>
      </dsp:nvSpPr>
      <dsp:spPr>
        <a:xfrm rot="10800000">
          <a:off x="908050" y="1024466"/>
          <a:ext cx="920749" cy="512233"/>
        </a:xfrm>
        <a:prstGeom prst="trapezoid">
          <a:avLst>
            <a:gd name="adj" fmla="val 89050"/>
          </a:avLst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Проектирование</a:t>
          </a:r>
        </a:p>
      </dsp:txBody>
      <dsp:txXfrm rot="-10800000">
        <a:off x="908050" y="1024466"/>
        <a:ext cx="920749" cy="5122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47167-6E9E-4BB5-8F27-760F80DE1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33</Pages>
  <Words>4915</Words>
  <Characters>28020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Третьякова</dc:creator>
  <cp:keywords/>
  <dc:description/>
  <cp:lastModifiedBy>Юлия Третьякова</cp:lastModifiedBy>
  <cp:revision>8</cp:revision>
  <dcterms:created xsi:type="dcterms:W3CDTF">2020-02-28T12:25:00Z</dcterms:created>
  <dcterms:modified xsi:type="dcterms:W3CDTF">2020-02-28T13:41:00Z</dcterms:modified>
</cp:coreProperties>
</file>