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0" w:rsidRPr="002B1870" w:rsidRDefault="002B1870" w:rsidP="00A2509F">
      <w:pPr>
        <w:shd w:val="clear" w:color="auto" w:fill="FFFFFF"/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Автоматизация бизнес-процесса </w:t>
      </w:r>
      <w:r w:rsidR="007E52E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нвестиционное планирование</w:t>
      </w:r>
      <w:r w:rsidR="007E52E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АО «Зарубежнефть»</w:t>
      </w:r>
    </w:p>
    <w:bookmarkEnd w:id="0"/>
    <w:p w:rsidR="00A2509F" w:rsidRDefault="00A2509F" w:rsidP="00A2509F">
      <w:pPr>
        <w:shd w:val="clear" w:color="auto" w:fill="FFFFFF"/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Рекомендуемая структура</w:t>
      </w:r>
    </w:p>
    <w:p w:rsidR="00965F94" w:rsidRPr="00965F94" w:rsidRDefault="00965F94" w:rsidP="00A2509F">
      <w:pPr>
        <w:shd w:val="clear" w:color="auto" w:fill="FFFFFF"/>
        <w:spacing w:after="180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ru-RU"/>
        </w:rPr>
      </w:pPr>
      <w:r w:rsidRPr="00965F94"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ru-RU"/>
        </w:rPr>
        <w:t>Список сокращений</w:t>
      </w:r>
      <w:r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5F94" w:rsidTr="00965F94">
        <w:tc>
          <w:tcPr>
            <w:tcW w:w="4672" w:type="dxa"/>
          </w:tcPr>
          <w:p w:rsidR="00965F94" w:rsidRDefault="00965F94" w:rsidP="00965F94">
            <w:pPr>
              <w:spacing w:after="180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4673" w:type="dxa"/>
          </w:tcPr>
          <w:p w:rsidR="00965F94" w:rsidRDefault="00965F94" w:rsidP="00965F94">
            <w:pPr>
              <w:spacing w:after="180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965F94" w:rsidTr="00965F94">
        <w:tc>
          <w:tcPr>
            <w:tcW w:w="4672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673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Дочернее общество</w:t>
            </w:r>
          </w:p>
        </w:tc>
      </w:tr>
      <w:tr w:rsidR="00965F94" w:rsidTr="00965F94">
        <w:tc>
          <w:tcPr>
            <w:tcW w:w="4672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КЦ</w:t>
            </w:r>
          </w:p>
        </w:tc>
        <w:tc>
          <w:tcPr>
            <w:tcW w:w="4673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Корпоративный центр</w:t>
            </w:r>
          </w:p>
        </w:tc>
      </w:tr>
      <w:tr w:rsidR="00965F94" w:rsidTr="00965F94">
        <w:tc>
          <w:tcPr>
            <w:tcW w:w="4672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ПРА</w:t>
            </w:r>
          </w:p>
        </w:tc>
        <w:tc>
          <w:tcPr>
            <w:tcW w:w="4673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Проект развития активов</w:t>
            </w:r>
          </w:p>
        </w:tc>
      </w:tr>
      <w:tr w:rsidR="00965F94" w:rsidTr="00965F94">
        <w:tc>
          <w:tcPr>
            <w:tcW w:w="4672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673" w:type="dxa"/>
          </w:tcPr>
          <w:p w:rsidR="00965F94" w:rsidRPr="00965F94" w:rsidRDefault="00965F94" w:rsidP="00A2509F">
            <w:pPr>
              <w:spacing w:after="180"/>
              <w:outlineLvl w:val="2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965F9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</w:tbl>
    <w:p w:rsidR="00965F94" w:rsidRPr="003F771F" w:rsidRDefault="00965F94" w:rsidP="00A2509F">
      <w:pPr>
        <w:shd w:val="clear" w:color="auto" w:fill="FFFFFF"/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2509F" w:rsidRPr="003F771F" w:rsidRDefault="00A2509F" w:rsidP="00AA41BA">
      <w:pPr>
        <w:pStyle w:val="a3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Ан</w:t>
      </w:r>
      <w:r w:rsidR="00072EC2"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н</w:t>
      </w: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отация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— краткое резюме проекта для беглого ознакомления («для руководителей») объемом от четверти до половины страницы. Заинтересуйте читателя: «почему я должен тратить на это свое время?» (Указываем вводную часть, краткое резюме проекта, какие процессы)</w:t>
      </w:r>
    </w:p>
    <w:p w:rsidR="008C0FD7" w:rsidRPr="003F771F" w:rsidRDefault="008C0FD7" w:rsidP="00AA41BA">
      <w:pPr>
        <w:shd w:val="clear" w:color="auto" w:fill="FFFFFF"/>
        <w:spacing w:before="40" w:after="4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Вам удавалось провести реинжиниринг и автоматизацию бизнес-процесса «с нуля» за 5 месяцев? А если это не процесс приемки и обработки заявки, а бизнес-процесс «Инвестиционное </w:t>
      </w:r>
      <w:r w:rsidR="009F0BF5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планирование» нефтяного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холдинга с участием в нем 13 дочерних предприятий? </w:t>
      </w:r>
    </w:p>
    <w:p w:rsidR="00AB05CC" w:rsidRPr="003F771F" w:rsidRDefault="008C0FD7" w:rsidP="00AA41BA">
      <w:pPr>
        <w:shd w:val="clear" w:color="auto" w:fill="FFFFFF"/>
        <w:spacing w:before="40" w:after="40" w:line="240" w:lineRule="auto"/>
        <w:ind w:firstLine="567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Наш проект именно об этом – уникальный опыт </w:t>
      </w:r>
      <w:proofErr w:type="spellStart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цифровизации</w:t>
      </w:r>
      <w:proofErr w:type="spellEnd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би</w:t>
      </w:r>
      <w:r w:rsidR="00810FD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знес-процесса управления холдин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гом с реальным экономическим эффектом.</w:t>
      </w:r>
    </w:p>
    <w:p w:rsidR="00412066" w:rsidRPr="003F771F" w:rsidRDefault="00412066" w:rsidP="00AA41BA">
      <w:pPr>
        <w:spacing w:before="40" w:after="40"/>
        <w:ind w:firstLine="567"/>
        <w:jc w:val="both"/>
        <w:rPr>
          <w:rFonts w:ascii="Tahoma" w:hAnsi="Tahoma" w:cs="Tahoma"/>
          <w:bCs/>
          <w:sz w:val="24"/>
          <w:szCs w:val="24"/>
        </w:rPr>
      </w:pPr>
      <w:r w:rsidRPr="003F771F">
        <w:rPr>
          <w:rFonts w:ascii="Tahoma" w:hAnsi="Tahoma" w:cs="Tahoma"/>
          <w:bCs/>
          <w:sz w:val="24"/>
          <w:szCs w:val="24"/>
        </w:rPr>
        <w:t xml:space="preserve">За 5 месяцев был проведен реинжиниринг и автоматизация инвестиционного процесса </w:t>
      </w:r>
      <w:r w:rsidR="00EF186C" w:rsidRPr="003F771F">
        <w:rPr>
          <w:rFonts w:ascii="Tahoma" w:hAnsi="Tahoma" w:cs="Tahoma"/>
          <w:bCs/>
          <w:sz w:val="24"/>
          <w:szCs w:val="24"/>
        </w:rPr>
        <w:t>К</w:t>
      </w:r>
      <w:r w:rsidRPr="003F771F">
        <w:rPr>
          <w:rFonts w:ascii="Tahoma" w:hAnsi="Tahoma" w:cs="Tahoma"/>
          <w:bCs/>
          <w:sz w:val="24"/>
          <w:szCs w:val="24"/>
        </w:rPr>
        <w:t>омпании, в результате которого добились сокращения трудозатрат до 50% на администрирование процесса за</w:t>
      </w:r>
      <w:r w:rsidR="003D4AD3" w:rsidRPr="003F771F">
        <w:rPr>
          <w:rFonts w:ascii="Tahoma" w:hAnsi="Tahoma" w:cs="Tahoma"/>
          <w:bCs/>
          <w:sz w:val="24"/>
          <w:szCs w:val="24"/>
        </w:rPr>
        <w:t xml:space="preserve"> </w:t>
      </w:r>
      <w:r w:rsidRPr="003F771F">
        <w:rPr>
          <w:rFonts w:ascii="Tahoma" w:hAnsi="Tahoma" w:cs="Tahoma"/>
          <w:bCs/>
          <w:sz w:val="24"/>
          <w:szCs w:val="24"/>
        </w:rPr>
        <w:t>счет автома</w:t>
      </w:r>
      <w:r w:rsidR="004A58E4" w:rsidRPr="003F771F">
        <w:rPr>
          <w:rFonts w:ascii="Tahoma" w:hAnsi="Tahoma" w:cs="Tahoma"/>
          <w:bCs/>
          <w:sz w:val="24"/>
          <w:szCs w:val="24"/>
        </w:rPr>
        <w:t xml:space="preserve">тизации ручных операций, </w:t>
      </w:r>
      <w:r w:rsidR="00102392" w:rsidRPr="003F771F">
        <w:rPr>
          <w:rFonts w:ascii="Tahoma" w:hAnsi="Tahoma" w:cs="Tahoma"/>
          <w:bCs/>
          <w:sz w:val="24"/>
          <w:szCs w:val="24"/>
        </w:rPr>
        <w:t xml:space="preserve">интеграции в ИТ-систему отчетных </w:t>
      </w:r>
      <w:r w:rsidR="004A58E4" w:rsidRPr="003F771F">
        <w:rPr>
          <w:rFonts w:ascii="Tahoma" w:hAnsi="Tahoma" w:cs="Tahoma"/>
          <w:bCs/>
          <w:sz w:val="24"/>
          <w:szCs w:val="24"/>
        </w:rPr>
        <w:t>форм</w:t>
      </w:r>
      <w:r w:rsidR="00102392" w:rsidRPr="003F771F">
        <w:rPr>
          <w:rFonts w:ascii="Tahoma" w:hAnsi="Tahoma" w:cs="Tahoma"/>
          <w:bCs/>
          <w:sz w:val="24"/>
          <w:szCs w:val="24"/>
        </w:rPr>
        <w:t xml:space="preserve"> и </w:t>
      </w:r>
      <w:r w:rsidR="004A58E4" w:rsidRPr="003F771F">
        <w:rPr>
          <w:rFonts w:ascii="Tahoma" w:hAnsi="Tahoma" w:cs="Tahoma"/>
          <w:bCs/>
          <w:sz w:val="24"/>
          <w:szCs w:val="24"/>
        </w:rPr>
        <w:t>документов</w:t>
      </w:r>
      <w:r w:rsidR="00102392" w:rsidRPr="003F771F">
        <w:rPr>
          <w:rFonts w:ascii="Tahoma" w:hAnsi="Tahoma" w:cs="Tahoma"/>
          <w:bCs/>
          <w:sz w:val="24"/>
          <w:szCs w:val="24"/>
        </w:rPr>
        <w:t>,</w:t>
      </w:r>
      <w:r w:rsidRPr="003F771F">
        <w:rPr>
          <w:rFonts w:ascii="Tahoma" w:hAnsi="Tahoma" w:cs="Tahoma"/>
          <w:bCs/>
          <w:sz w:val="24"/>
          <w:szCs w:val="24"/>
        </w:rPr>
        <w:t xml:space="preserve"> обеспечения </w:t>
      </w:r>
      <w:r w:rsidR="00102392" w:rsidRPr="003F771F">
        <w:rPr>
          <w:rFonts w:ascii="Tahoma" w:hAnsi="Tahoma" w:cs="Tahoma"/>
          <w:bCs/>
          <w:sz w:val="24"/>
          <w:szCs w:val="24"/>
        </w:rPr>
        <w:t xml:space="preserve">возможности выгрузки </w:t>
      </w:r>
      <w:r w:rsidRPr="003F771F">
        <w:rPr>
          <w:rFonts w:ascii="Tahoma" w:hAnsi="Tahoma" w:cs="Tahoma"/>
          <w:bCs/>
          <w:sz w:val="24"/>
          <w:szCs w:val="24"/>
        </w:rPr>
        <w:t xml:space="preserve">автоматизированной аналитики и </w:t>
      </w:r>
      <w:r w:rsidR="00102392" w:rsidRPr="003F771F">
        <w:rPr>
          <w:rFonts w:ascii="Tahoma" w:hAnsi="Tahoma" w:cs="Tahoma"/>
          <w:bCs/>
          <w:sz w:val="24"/>
          <w:szCs w:val="24"/>
        </w:rPr>
        <w:t xml:space="preserve">автоматизированного </w:t>
      </w:r>
      <w:r w:rsidR="00640058">
        <w:rPr>
          <w:rFonts w:ascii="Tahoma" w:hAnsi="Tahoma" w:cs="Tahoma"/>
          <w:bCs/>
          <w:sz w:val="24"/>
          <w:szCs w:val="24"/>
        </w:rPr>
        <w:t xml:space="preserve">контроля по каждому </w:t>
      </w:r>
      <w:r w:rsidRPr="003F771F">
        <w:rPr>
          <w:rFonts w:ascii="Tahoma" w:hAnsi="Tahoma" w:cs="Tahoma"/>
          <w:bCs/>
          <w:sz w:val="24"/>
          <w:szCs w:val="24"/>
        </w:rPr>
        <w:t>узл</w:t>
      </w:r>
      <w:r w:rsidR="00640058">
        <w:rPr>
          <w:rFonts w:ascii="Tahoma" w:hAnsi="Tahoma" w:cs="Tahoma"/>
          <w:bCs/>
          <w:sz w:val="24"/>
          <w:szCs w:val="24"/>
        </w:rPr>
        <w:t>у</w:t>
      </w:r>
      <w:r w:rsidRPr="003F771F">
        <w:rPr>
          <w:rFonts w:ascii="Tahoma" w:hAnsi="Tahoma" w:cs="Tahoma"/>
          <w:bCs/>
          <w:sz w:val="24"/>
          <w:szCs w:val="24"/>
        </w:rPr>
        <w:t xml:space="preserve"> процесса. </w:t>
      </w:r>
      <w:r w:rsidR="00102392" w:rsidRPr="003F771F">
        <w:rPr>
          <w:rFonts w:ascii="Tahoma" w:hAnsi="Tahoma" w:cs="Tahoma"/>
          <w:bCs/>
          <w:sz w:val="24"/>
          <w:szCs w:val="24"/>
        </w:rPr>
        <w:t xml:space="preserve">И, что немаловажно, обеспечение </w:t>
      </w:r>
      <w:r w:rsidRPr="003F771F">
        <w:rPr>
          <w:rFonts w:ascii="Tahoma" w:hAnsi="Tahoma" w:cs="Tahoma"/>
          <w:bCs/>
          <w:sz w:val="24"/>
          <w:szCs w:val="24"/>
        </w:rPr>
        <w:t xml:space="preserve">возможности выстраивания в одной системе сквозного процесса </w:t>
      </w:r>
      <w:r w:rsidR="002B1865" w:rsidRPr="003F771F">
        <w:rPr>
          <w:rFonts w:ascii="Tahoma" w:hAnsi="Tahoma" w:cs="Tahoma"/>
          <w:bCs/>
          <w:sz w:val="24"/>
          <w:szCs w:val="24"/>
        </w:rPr>
        <w:t>Корпоративный центр-Дочерние общества</w:t>
      </w:r>
      <w:r w:rsidRPr="003F771F">
        <w:rPr>
          <w:rFonts w:ascii="Tahoma" w:hAnsi="Tahoma" w:cs="Tahoma"/>
          <w:bCs/>
          <w:sz w:val="24"/>
          <w:szCs w:val="24"/>
        </w:rPr>
        <w:t>.</w:t>
      </w:r>
    </w:p>
    <w:p w:rsidR="005E63F2" w:rsidRPr="003F771F" w:rsidRDefault="00102392" w:rsidP="00AA41BA">
      <w:pPr>
        <w:spacing w:before="40" w:after="40"/>
        <w:ind w:firstLine="567"/>
        <w:jc w:val="both"/>
        <w:rPr>
          <w:rFonts w:ascii="Tahoma" w:hAnsi="Tahoma" w:cs="Tahoma"/>
          <w:bCs/>
          <w:sz w:val="24"/>
          <w:szCs w:val="24"/>
        </w:rPr>
      </w:pPr>
      <w:r w:rsidRPr="003F771F">
        <w:rPr>
          <w:rFonts w:ascii="Tahoma" w:hAnsi="Tahoma" w:cs="Tahoma"/>
          <w:bCs/>
          <w:sz w:val="24"/>
          <w:szCs w:val="24"/>
        </w:rPr>
        <w:t>На сегодня, р</w:t>
      </w:r>
      <w:r w:rsidR="005E63F2" w:rsidRPr="003F771F">
        <w:rPr>
          <w:rFonts w:ascii="Tahoma" w:hAnsi="Tahoma" w:cs="Tahoma"/>
          <w:bCs/>
          <w:sz w:val="24"/>
          <w:szCs w:val="24"/>
        </w:rPr>
        <w:t xml:space="preserve">езультатом внедрения уже стали более </w:t>
      </w:r>
      <w:r w:rsidR="005E63F2" w:rsidRPr="003F771F">
        <w:rPr>
          <w:rFonts w:ascii="Tahoma" w:hAnsi="Tahoma" w:cs="Tahoma"/>
          <w:b/>
          <w:bCs/>
          <w:sz w:val="24"/>
          <w:szCs w:val="24"/>
        </w:rPr>
        <w:t>1</w:t>
      </w:r>
      <w:r w:rsidR="002B1870" w:rsidRPr="002B1870">
        <w:rPr>
          <w:rFonts w:ascii="Tahoma" w:hAnsi="Tahoma" w:cs="Tahoma"/>
          <w:b/>
          <w:bCs/>
          <w:sz w:val="24"/>
          <w:szCs w:val="24"/>
        </w:rPr>
        <w:t>2</w:t>
      </w:r>
      <w:r w:rsidR="005E63F2" w:rsidRPr="003F771F">
        <w:rPr>
          <w:rFonts w:ascii="Tahoma" w:hAnsi="Tahoma" w:cs="Tahoma"/>
          <w:b/>
          <w:bCs/>
          <w:sz w:val="24"/>
          <w:szCs w:val="24"/>
        </w:rPr>
        <w:t>00</w:t>
      </w:r>
      <w:r w:rsidR="004A58E4" w:rsidRPr="003F771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47C3" w:rsidRPr="003F771F">
        <w:rPr>
          <w:rFonts w:ascii="Tahoma" w:hAnsi="Tahoma" w:cs="Tahoma"/>
          <w:bCs/>
          <w:sz w:val="24"/>
          <w:szCs w:val="24"/>
        </w:rPr>
        <w:t xml:space="preserve">экспертиз </w:t>
      </w:r>
      <w:r w:rsidR="005163FB" w:rsidRPr="003F771F">
        <w:rPr>
          <w:rFonts w:ascii="Tahoma" w:hAnsi="Tahoma" w:cs="Tahoma"/>
          <w:bCs/>
          <w:sz w:val="24"/>
          <w:szCs w:val="24"/>
        </w:rPr>
        <w:t xml:space="preserve">более чем </w:t>
      </w:r>
      <w:r w:rsidR="005163FB" w:rsidRPr="003F771F">
        <w:rPr>
          <w:rFonts w:ascii="Tahoma" w:hAnsi="Tahoma" w:cs="Tahoma"/>
          <w:b/>
          <w:bCs/>
          <w:sz w:val="24"/>
          <w:szCs w:val="24"/>
        </w:rPr>
        <w:t>100</w:t>
      </w:r>
      <w:r w:rsidR="005163FB" w:rsidRPr="003F771F">
        <w:rPr>
          <w:rFonts w:ascii="Tahoma" w:hAnsi="Tahoma" w:cs="Tahoma"/>
          <w:bCs/>
          <w:sz w:val="24"/>
          <w:szCs w:val="24"/>
        </w:rPr>
        <w:t xml:space="preserve"> </w:t>
      </w:r>
      <w:r w:rsidR="003147C3" w:rsidRPr="003F771F">
        <w:rPr>
          <w:rFonts w:ascii="Tahoma" w:hAnsi="Tahoma" w:cs="Tahoma"/>
          <w:bCs/>
          <w:sz w:val="24"/>
          <w:szCs w:val="24"/>
        </w:rPr>
        <w:t>инвестиционных проектов (</w:t>
      </w:r>
      <w:r w:rsidR="005E63F2" w:rsidRPr="003F771F">
        <w:rPr>
          <w:rFonts w:ascii="Tahoma" w:hAnsi="Tahoma" w:cs="Tahoma"/>
          <w:bCs/>
          <w:sz w:val="24"/>
          <w:szCs w:val="24"/>
        </w:rPr>
        <w:t>заполненных чек-листов</w:t>
      </w:r>
      <w:r w:rsidR="003147C3" w:rsidRPr="003F771F">
        <w:rPr>
          <w:rFonts w:ascii="Tahoma" w:hAnsi="Tahoma" w:cs="Tahoma"/>
          <w:bCs/>
          <w:sz w:val="24"/>
          <w:szCs w:val="24"/>
        </w:rPr>
        <w:t>)</w:t>
      </w:r>
      <w:r w:rsidR="005E63F2" w:rsidRPr="003F771F">
        <w:rPr>
          <w:rFonts w:ascii="Tahoma" w:hAnsi="Tahoma" w:cs="Tahoma"/>
          <w:bCs/>
          <w:sz w:val="24"/>
          <w:szCs w:val="24"/>
        </w:rPr>
        <w:t xml:space="preserve"> с суммарным </w:t>
      </w:r>
      <w:r w:rsidR="005E63F2" w:rsidRPr="003F771F">
        <w:rPr>
          <w:rFonts w:ascii="Tahoma" w:hAnsi="Tahoma" w:cs="Tahoma"/>
          <w:bCs/>
          <w:sz w:val="24"/>
          <w:szCs w:val="24"/>
          <w:lang w:val="en-US"/>
        </w:rPr>
        <w:t>NPV</w:t>
      </w:r>
      <w:r w:rsidR="005E63F2" w:rsidRPr="003F771F">
        <w:rPr>
          <w:rFonts w:ascii="Tahoma" w:hAnsi="Tahoma" w:cs="Tahoma"/>
          <w:bCs/>
          <w:sz w:val="24"/>
          <w:szCs w:val="24"/>
        </w:rPr>
        <w:t xml:space="preserve"> более </w:t>
      </w:r>
      <w:r w:rsidR="005E63F2" w:rsidRPr="003F771F">
        <w:rPr>
          <w:rFonts w:ascii="Tahoma" w:hAnsi="Tahoma" w:cs="Tahoma"/>
          <w:b/>
          <w:bCs/>
          <w:sz w:val="24"/>
          <w:szCs w:val="24"/>
        </w:rPr>
        <w:t>150</w:t>
      </w:r>
      <w:r w:rsidR="005163FB" w:rsidRPr="003F771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="005E63F2" w:rsidRPr="003F771F">
        <w:rPr>
          <w:rFonts w:ascii="Tahoma" w:hAnsi="Tahoma" w:cs="Tahoma"/>
          <w:b/>
          <w:bCs/>
          <w:sz w:val="24"/>
          <w:szCs w:val="24"/>
        </w:rPr>
        <w:t>млрд</w:t>
      </w:r>
      <w:proofErr w:type="gramEnd"/>
      <w:r w:rsidR="005E63F2" w:rsidRPr="003F771F">
        <w:rPr>
          <w:rFonts w:ascii="Tahoma" w:hAnsi="Tahoma" w:cs="Tahoma"/>
          <w:b/>
          <w:bCs/>
          <w:sz w:val="24"/>
          <w:szCs w:val="24"/>
        </w:rPr>
        <w:t xml:space="preserve"> руб.</w:t>
      </w:r>
    </w:p>
    <w:p w:rsidR="00412066" w:rsidRPr="003F771F" w:rsidRDefault="00412066" w:rsidP="00412066">
      <w:pPr>
        <w:spacing w:after="0"/>
        <w:ind w:firstLine="708"/>
        <w:jc w:val="both"/>
        <w:rPr>
          <w:rFonts w:ascii="Tahoma" w:hAnsi="Tahoma" w:cs="Tahoma"/>
          <w:bCs/>
          <w:color w:val="FF0000"/>
          <w:sz w:val="24"/>
          <w:szCs w:val="24"/>
        </w:rPr>
      </w:pPr>
    </w:p>
    <w:p w:rsidR="00A2509F" w:rsidRPr="003F771F" w:rsidRDefault="00A2509F" w:rsidP="002B0569">
      <w:pPr>
        <w:pStyle w:val="a3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Введение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— коротко об организации и ее продукции/услугах, текущее положение на момент старта проекта и исходный уровень зрелости бизнес-процессов.</w:t>
      </w:r>
    </w:p>
    <w:p w:rsidR="002B1865" w:rsidRPr="003F771F" w:rsidRDefault="002B1865" w:rsidP="00AA41BA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АО «Зарубежнефть» – стабильно развивающаяся российская государственная нефтегазовая компания стратегического значения.</w:t>
      </w:r>
    </w:p>
    <w:p w:rsidR="00CC4B20" w:rsidRPr="003F771F" w:rsidRDefault="00CC4B20" w:rsidP="00AA41BA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Компания имеет богатую историю и уникальный опыт внешнеэкономической деятельности. В ее состав входят более 20 совместных и дочерних предприятий в различных сегментах нефтегазового бизнеса. Активы и проекты Группы компаний АО «Зарубежнефть» расположены на территории Российской Федерации,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Социалистической Республики Вьетнам, Боснии и Герцеговины, Узбекистана и Республики Куба. </w:t>
      </w:r>
    </w:p>
    <w:p w:rsidR="00BA3F05" w:rsidRPr="003F771F" w:rsidRDefault="00BA3F05" w:rsidP="00AA41BA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Миссия Компании - эксплуатация действующих месторождений нефти и газа в России и за рубежом, обеспечивающая максимально эффективное и комплексное извлечение углеводородных ресурсов.</w:t>
      </w:r>
    </w:p>
    <w:p w:rsidR="001E256C" w:rsidRPr="003F771F" w:rsidRDefault="001E256C" w:rsidP="00AA41BA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Основные направления деятельности по сегментам:</w:t>
      </w:r>
    </w:p>
    <w:p w:rsidR="001E256C" w:rsidRPr="003F771F" w:rsidRDefault="001E256C" w:rsidP="00AA41BA">
      <w:pPr>
        <w:pStyle w:val="a3"/>
        <w:numPr>
          <w:ilvl w:val="0"/>
          <w:numId w:val="9"/>
        </w:numPr>
        <w:shd w:val="clear" w:color="auto" w:fill="FFFFFF"/>
        <w:spacing w:before="40" w:after="4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Геологоразведка и добыча углеводородов</w:t>
      </w:r>
    </w:p>
    <w:p w:rsidR="001E256C" w:rsidRPr="003F771F" w:rsidRDefault="001E256C" w:rsidP="00AA41BA">
      <w:pPr>
        <w:pStyle w:val="a3"/>
        <w:numPr>
          <w:ilvl w:val="0"/>
          <w:numId w:val="9"/>
        </w:numPr>
        <w:shd w:val="clear" w:color="auto" w:fill="FFFFFF"/>
        <w:spacing w:before="40" w:after="4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Нефтепереработка и сбыт</w:t>
      </w:r>
    </w:p>
    <w:p w:rsidR="001E256C" w:rsidRPr="003F771F" w:rsidRDefault="001E256C" w:rsidP="00AA41BA">
      <w:pPr>
        <w:pStyle w:val="a3"/>
        <w:numPr>
          <w:ilvl w:val="0"/>
          <w:numId w:val="9"/>
        </w:numPr>
        <w:shd w:val="clear" w:color="auto" w:fill="FFFFFF"/>
        <w:spacing w:before="40" w:after="4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Сервисные и прочие активы</w:t>
      </w:r>
    </w:p>
    <w:p w:rsidR="008C0FD7" w:rsidRPr="003F771F" w:rsidRDefault="008C0FD7" w:rsidP="00AA41BA">
      <w:pPr>
        <w:spacing w:before="40" w:after="40"/>
        <w:ind w:firstLine="567"/>
        <w:jc w:val="both"/>
        <w:rPr>
          <w:rFonts w:ascii="Tahoma" w:hAnsi="Tahoma" w:cs="Tahoma"/>
          <w:bCs/>
          <w:sz w:val="24"/>
          <w:szCs w:val="24"/>
        </w:rPr>
      </w:pPr>
      <w:r w:rsidRPr="003F771F">
        <w:rPr>
          <w:rFonts w:ascii="Tahoma" w:hAnsi="Tahoma" w:cs="Tahoma"/>
          <w:b/>
          <w:bCs/>
          <w:sz w:val="24"/>
          <w:szCs w:val="24"/>
        </w:rPr>
        <w:t xml:space="preserve">В </w:t>
      </w:r>
      <w:r w:rsidR="00102392" w:rsidRPr="003F771F">
        <w:rPr>
          <w:rFonts w:ascii="Tahoma" w:hAnsi="Tahoma" w:cs="Tahoma"/>
          <w:b/>
          <w:bCs/>
          <w:sz w:val="24"/>
          <w:szCs w:val="24"/>
        </w:rPr>
        <w:t>К</w:t>
      </w:r>
      <w:r w:rsidRPr="003F771F">
        <w:rPr>
          <w:rFonts w:ascii="Tahoma" w:hAnsi="Tahoma" w:cs="Tahoma"/>
          <w:b/>
          <w:bCs/>
          <w:sz w:val="24"/>
          <w:szCs w:val="24"/>
        </w:rPr>
        <w:t>омпании созда</w:t>
      </w:r>
      <w:r w:rsidR="00787B40" w:rsidRPr="003F771F">
        <w:rPr>
          <w:rFonts w:ascii="Tahoma" w:hAnsi="Tahoma" w:cs="Tahoma"/>
          <w:b/>
          <w:bCs/>
          <w:sz w:val="24"/>
          <w:szCs w:val="24"/>
        </w:rPr>
        <w:t xml:space="preserve">на </w:t>
      </w:r>
      <w:r w:rsidRPr="003F771F">
        <w:rPr>
          <w:rFonts w:ascii="Tahoma" w:hAnsi="Tahoma" w:cs="Tahoma"/>
          <w:bCs/>
          <w:sz w:val="24"/>
          <w:szCs w:val="24"/>
        </w:rPr>
        <w:t>и развива</w:t>
      </w:r>
      <w:r w:rsidR="00787B40" w:rsidRPr="003F771F">
        <w:rPr>
          <w:rFonts w:ascii="Tahoma" w:hAnsi="Tahoma" w:cs="Tahoma"/>
          <w:bCs/>
          <w:sz w:val="24"/>
          <w:szCs w:val="24"/>
        </w:rPr>
        <w:t xml:space="preserve">ется </w:t>
      </w:r>
      <w:r w:rsidR="00EF45EB" w:rsidRPr="003F771F">
        <w:rPr>
          <w:rFonts w:ascii="Tahoma" w:hAnsi="Tahoma" w:cs="Tahoma"/>
          <w:bCs/>
          <w:sz w:val="24"/>
          <w:szCs w:val="24"/>
        </w:rPr>
        <w:t xml:space="preserve">комплексная </w:t>
      </w:r>
      <w:r w:rsidRPr="003F771F">
        <w:rPr>
          <w:rFonts w:ascii="Tahoma" w:hAnsi="Tahoma" w:cs="Tahoma"/>
          <w:bCs/>
          <w:sz w:val="24"/>
          <w:szCs w:val="24"/>
        </w:rPr>
        <w:t>систем</w:t>
      </w:r>
      <w:r w:rsidR="00787B40" w:rsidRPr="003F771F">
        <w:rPr>
          <w:rFonts w:ascii="Tahoma" w:hAnsi="Tahoma" w:cs="Tahoma"/>
          <w:bCs/>
          <w:sz w:val="24"/>
          <w:szCs w:val="24"/>
        </w:rPr>
        <w:t>а</w:t>
      </w:r>
      <w:r w:rsidRPr="003F771F">
        <w:rPr>
          <w:rFonts w:ascii="Tahoma" w:hAnsi="Tahoma" w:cs="Tahoma"/>
          <w:bCs/>
          <w:sz w:val="24"/>
          <w:szCs w:val="24"/>
        </w:rPr>
        <w:t xml:space="preserve"> управ</w:t>
      </w:r>
      <w:r w:rsidR="003D4AD3" w:rsidRPr="003F771F">
        <w:rPr>
          <w:rFonts w:ascii="Tahoma" w:hAnsi="Tahoma" w:cs="Tahoma"/>
          <w:bCs/>
          <w:sz w:val="24"/>
          <w:szCs w:val="24"/>
        </w:rPr>
        <w:t xml:space="preserve">ления эффективностью, </w:t>
      </w:r>
      <w:r w:rsidR="00EF45EB" w:rsidRPr="003F771F">
        <w:rPr>
          <w:rFonts w:ascii="Tahoma" w:hAnsi="Tahoma" w:cs="Tahoma"/>
          <w:bCs/>
          <w:sz w:val="24"/>
          <w:szCs w:val="24"/>
        </w:rPr>
        <w:t xml:space="preserve">обеспечивающее непрерывное совершенствование </w:t>
      </w:r>
      <w:r w:rsidR="00C825E8" w:rsidRPr="003F771F">
        <w:rPr>
          <w:rFonts w:ascii="Tahoma" w:hAnsi="Tahoma" w:cs="Tahoma"/>
          <w:bCs/>
          <w:sz w:val="24"/>
          <w:szCs w:val="24"/>
        </w:rPr>
        <w:t xml:space="preserve">регламентированных </w:t>
      </w:r>
      <w:r w:rsidRPr="003F771F">
        <w:rPr>
          <w:rFonts w:ascii="Tahoma" w:hAnsi="Tahoma" w:cs="Tahoma"/>
          <w:bCs/>
          <w:sz w:val="24"/>
          <w:szCs w:val="24"/>
        </w:rPr>
        <w:t>бизнес-про</w:t>
      </w:r>
      <w:r w:rsidR="003D4AD3" w:rsidRPr="003F771F">
        <w:rPr>
          <w:rFonts w:ascii="Tahoma" w:hAnsi="Tahoma" w:cs="Tahoma"/>
          <w:bCs/>
          <w:sz w:val="24"/>
          <w:szCs w:val="24"/>
        </w:rPr>
        <w:t>цессов и внедрение изменений</w:t>
      </w:r>
      <w:r w:rsidR="00EF45EB" w:rsidRPr="003F771F">
        <w:rPr>
          <w:rFonts w:ascii="Tahoma" w:hAnsi="Tahoma" w:cs="Tahoma"/>
          <w:bCs/>
          <w:sz w:val="24"/>
          <w:szCs w:val="24"/>
        </w:rPr>
        <w:t xml:space="preserve">. </w:t>
      </w:r>
      <w:r w:rsidR="00C825E8" w:rsidRPr="003F771F">
        <w:rPr>
          <w:rFonts w:ascii="Tahoma" w:hAnsi="Tahoma" w:cs="Tahoma"/>
          <w:bCs/>
          <w:sz w:val="24"/>
          <w:szCs w:val="24"/>
        </w:rPr>
        <w:t xml:space="preserve">Развитый </w:t>
      </w:r>
      <w:r w:rsidR="00EF45EB" w:rsidRPr="003F771F">
        <w:rPr>
          <w:rFonts w:ascii="Tahoma" w:hAnsi="Tahoma" w:cs="Tahoma"/>
          <w:bCs/>
          <w:sz w:val="24"/>
          <w:szCs w:val="24"/>
        </w:rPr>
        <w:t xml:space="preserve">уровень развития Системы </w:t>
      </w:r>
      <w:r w:rsidR="00EF45EB" w:rsidRPr="003F771F">
        <w:rPr>
          <w:rFonts w:ascii="Tahoma" w:hAnsi="Tahoma" w:cs="Tahoma"/>
          <w:b/>
        </w:rPr>
        <w:t>подтвержден соответствующим патентом на изобретение, полученным в Роспатенте РФ</w:t>
      </w:r>
      <w:r w:rsidR="00EF45EB" w:rsidRPr="003F771F">
        <w:rPr>
          <w:rFonts w:ascii="Tahoma" w:hAnsi="Tahoma" w:cs="Tahoma"/>
        </w:rPr>
        <w:t xml:space="preserve"> (№ 2696320 от 01.08.2019)</w:t>
      </w:r>
      <w:r w:rsidR="003D4AD3" w:rsidRPr="003F771F">
        <w:rPr>
          <w:rFonts w:ascii="Tahoma" w:hAnsi="Tahoma" w:cs="Tahoma"/>
          <w:bCs/>
          <w:sz w:val="24"/>
          <w:szCs w:val="24"/>
        </w:rPr>
        <w:t>.</w:t>
      </w:r>
      <w:r w:rsidRPr="003F771F">
        <w:rPr>
          <w:rFonts w:ascii="Tahoma" w:hAnsi="Tahoma" w:cs="Tahoma"/>
          <w:bCs/>
          <w:sz w:val="24"/>
          <w:szCs w:val="24"/>
        </w:rPr>
        <w:t xml:space="preserve"> </w:t>
      </w:r>
    </w:p>
    <w:p w:rsidR="008C0FD7" w:rsidRPr="003F771F" w:rsidRDefault="008C0FD7" w:rsidP="00AA41BA">
      <w:pPr>
        <w:spacing w:before="40" w:after="40"/>
        <w:ind w:firstLine="567"/>
        <w:jc w:val="both"/>
        <w:rPr>
          <w:rFonts w:ascii="Tahoma" w:hAnsi="Tahoma" w:cs="Tahoma"/>
          <w:bCs/>
          <w:sz w:val="24"/>
          <w:szCs w:val="24"/>
        </w:rPr>
      </w:pPr>
      <w:r w:rsidRPr="003F771F">
        <w:rPr>
          <w:rFonts w:ascii="Tahoma" w:hAnsi="Tahoma" w:cs="Tahoma"/>
          <w:bCs/>
          <w:sz w:val="24"/>
          <w:szCs w:val="24"/>
        </w:rPr>
        <w:t>Система является примером лучшей практики</w:t>
      </w:r>
      <w:r w:rsidR="00C825E8" w:rsidRPr="003F771F">
        <w:rPr>
          <w:rFonts w:ascii="Tahoma" w:hAnsi="Tahoma" w:cs="Tahoma"/>
          <w:bCs/>
          <w:sz w:val="24"/>
          <w:szCs w:val="24"/>
        </w:rPr>
        <w:t xml:space="preserve"> </w:t>
      </w:r>
      <w:r w:rsidRPr="003F771F">
        <w:rPr>
          <w:rFonts w:ascii="Tahoma" w:hAnsi="Tahoma" w:cs="Tahoma"/>
          <w:bCs/>
          <w:sz w:val="24"/>
          <w:szCs w:val="24"/>
        </w:rPr>
        <w:t>- в рамках обмена опытом Компания регулярно представляет свои подходы повышения организационной эффективности для крупнейших компаний</w:t>
      </w:r>
      <w:r w:rsidR="00883EB2" w:rsidRPr="003F771F">
        <w:rPr>
          <w:rFonts w:ascii="Tahoma" w:hAnsi="Tahoma" w:cs="Tahoma"/>
          <w:bCs/>
          <w:sz w:val="24"/>
          <w:szCs w:val="24"/>
        </w:rPr>
        <w:t xml:space="preserve"> отрасли и смежных отраслей</w:t>
      </w:r>
      <w:r w:rsidRPr="003F771F">
        <w:rPr>
          <w:rFonts w:ascii="Tahoma" w:hAnsi="Tahoma" w:cs="Tahoma"/>
          <w:bCs/>
          <w:sz w:val="24"/>
          <w:szCs w:val="24"/>
        </w:rPr>
        <w:t>.</w:t>
      </w:r>
    </w:p>
    <w:p w:rsidR="00883EB2" w:rsidRPr="003F771F" w:rsidRDefault="00883EB2" w:rsidP="00AA41BA">
      <w:pPr>
        <w:spacing w:after="0"/>
        <w:jc w:val="center"/>
        <w:rPr>
          <w:rFonts w:ascii="Tahoma" w:hAnsi="Tahoma" w:cs="Tahoma"/>
          <w:bCs/>
          <w:sz w:val="24"/>
          <w:szCs w:val="24"/>
        </w:rPr>
      </w:pPr>
      <w:r w:rsidRPr="003F771F">
        <w:rPr>
          <w:rFonts w:ascii="Tahoma" w:hAnsi="Tahoma" w:cs="Tahoma"/>
          <w:noProof/>
          <w:color w:val="FF0000"/>
          <w:sz w:val="24"/>
          <w:szCs w:val="24"/>
          <w:lang w:eastAsia="ru-RU"/>
        </w:rPr>
        <w:drawing>
          <wp:inline distT="0" distB="0" distL="0" distR="0" wp14:anchorId="456A2CEA" wp14:editId="0194D651">
            <wp:extent cx="3156688" cy="3109595"/>
            <wp:effectExtent l="0" t="0" r="5715" b="0"/>
            <wp:docPr id="316455" name="Рисунок 316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4" t="24546" r="53557" b="16041"/>
                    <a:stretch/>
                  </pic:blipFill>
                  <pic:spPr bwMode="auto">
                    <a:xfrm>
                      <a:off x="0" y="0"/>
                      <a:ext cx="3168434" cy="31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EB2" w:rsidRPr="003F771F" w:rsidRDefault="00226D1E" w:rsidP="00AA41BA">
      <w:pPr>
        <w:spacing w:after="0"/>
        <w:ind w:firstLine="567"/>
        <w:jc w:val="both"/>
        <w:rPr>
          <w:rFonts w:ascii="Tahoma" w:hAnsi="Tahoma" w:cs="Tahoma"/>
          <w:bCs/>
          <w:sz w:val="24"/>
          <w:szCs w:val="24"/>
        </w:rPr>
      </w:pPr>
      <w:r w:rsidRPr="003F771F">
        <w:rPr>
          <w:rFonts w:ascii="Tahoma" w:hAnsi="Tahoma" w:cs="Tahoma"/>
          <w:bCs/>
          <w:sz w:val="24"/>
          <w:szCs w:val="24"/>
        </w:rPr>
        <w:t xml:space="preserve">Следующим </w:t>
      </w:r>
      <w:r w:rsidR="008E1C5D" w:rsidRPr="003F771F">
        <w:rPr>
          <w:rFonts w:ascii="Tahoma" w:hAnsi="Tahoma" w:cs="Tahoma"/>
          <w:bCs/>
          <w:sz w:val="24"/>
          <w:szCs w:val="24"/>
        </w:rPr>
        <w:t xml:space="preserve">этапом </w:t>
      </w:r>
      <w:r w:rsidR="00E80A1F" w:rsidRPr="003F771F">
        <w:rPr>
          <w:rFonts w:ascii="Tahoma" w:hAnsi="Tahoma" w:cs="Tahoma"/>
          <w:bCs/>
          <w:sz w:val="24"/>
          <w:szCs w:val="24"/>
        </w:rPr>
        <w:t xml:space="preserve">развития </w:t>
      </w:r>
      <w:r w:rsidR="008E1C5D" w:rsidRPr="003F771F">
        <w:rPr>
          <w:rFonts w:ascii="Tahoma" w:hAnsi="Tahoma" w:cs="Tahoma"/>
          <w:bCs/>
          <w:sz w:val="24"/>
          <w:szCs w:val="24"/>
        </w:rPr>
        <w:t xml:space="preserve">Системы Компания видит в </w:t>
      </w:r>
      <w:r w:rsidR="00E80A1F" w:rsidRPr="003F771F">
        <w:rPr>
          <w:rFonts w:ascii="Tahoma" w:hAnsi="Tahoma" w:cs="Tahoma"/>
          <w:bCs/>
          <w:sz w:val="24"/>
          <w:szCs w:val="24"/>
        </w:rPr>
        <w:t>автоматизаци</w:t>
      </w:r>
      <w:r w:rsidR="008E1C5D" w:rsidRPr="003F771F">
        <w:rPr>
          <w:rFonts w:ascii="Tahoma" w:hAnsi="Tahoma" w:cs="Tahoma"/>
          <w:bCs/>
          <w:sz w:val="24"/>
          <w:szCs w:val="24"/>
        </w:rPr>
        <w:t xml:space="preserve">и бизнес-процессов, в </w:t>
      </w:r>
      <w:proofErr w:type="spellStart"/>
      <w:r w:rsidR="008E1C5D" w:rsidRPr="003F771F">
        <w:rPr>
          <w:rFonts w:ascii="Tahoma" w:hAnsi="Tahoma" w:cs="Tahoma"/>
          <w:bCs/>
          <w:sz w:val="24"/>
          <w:szCs w:val="24"/>
        </w:rPr>
        <w:t>т.ч</w:t>
      </w:r>
      <w:proofErr w:type="spellEnd"/>
      <w:r w:rsidR="008E1C5D" w:rsidRPr="003F771F">
        <w:rPr>
          <w:rFonts w:ascii="Tahoma" w:hAnsi="Tahoma" w:cs="Tahoma"/>
          <w:bCs/>
          <w:sz w:val="24"/>
          <w:szCs w:val="24"/>
        </w:rPr>
        <w:t xml:space="preserve">. с использованием систем </w:t>
      </w:r>
      <w:r w:rsidR="008E1C5D" w:rsidRPr="003F771F">
        <w:rPr>
          <w:rFonts w:ascii="Tahoma" w:hAnsi="Tahoma" w:cs="Tahoma"/>
          <w:bCs/>
          <w:sz w:val="24"/>
          <w:szCs w:val="24"/>
          <w:lang w:val="en-US"/>
        </w:rPr>
        <w:t>BPM</w:t>
      </w:r>
      <w:r w:rsidR="008E1C5D" w:rsidRPr="003F771F">
        <w:rPr>
          <w:rFonts w:ascii="Tahoma" w:hAnsi="Tahoma" w:cs="Tahoma"/>
          <w:bCs/>
          <w:sz w:val="24"/>
          <w:szCs w:val="24"/>
        </w:rPr>
        <w:t>-класса</w:t>
      </w:r>
      <w:r w:rsidR="005A34DF" w:rsidRPr="003F771F">
        <w:rPr>
          <w:rFonts w:ascii="Tahoma" w:hAnsi="Tahoma" w:cs="Tahoma"/>
          <w:bCs/>
          <w:sz w:val="24"/>
          <w:szCs w:val="24"/>
        </w:rPr>
        <w:t>.</w:t>
      </w:r>
      <w:r w:rsidR="00565851" w:rsidRPr="003F771F">
        <w:rPr>
          <w:rFonts w:ascii="Tahoma" w:hAnsi="Tahoma" w:cs="Tahoma"/>
          <w:bCs/>
          <w:sz w:val="24"/>
          <w:szCs w:val="24"/>
        </w:rPr>
        <w:t xml:space="preserve"> </w:t>
      </w:r>
      <w:r w:rsidR="008E1C5D" w:rsidRPr="003F771F">
        <w:rPr>
          <w:rFonts w:ascii="Tahoma" w:hAnsi="Tahoma" w:cs="Tahoma"/>
          <w:bCs/>
          <w:sz w:val="24"/>
          <w:szCs w:val="24"/>
        </w:rPr>
        <w:t xml:space="preserve">Реализация данных задач позволит расширить периметр сквозных процессов на работников предприятий Группы компаний (в РФ и зарубежных странах) и обеспечить их реализацию в </w:t>
      </w:r>
      <w:r w:rsidR="00565851" w:rsidRPr="003F771F">
        <w:rPr>
          <w:rFonts w:ascii="Tahoma" w:hAnsi="Tahoma" w:cs="Tahoma"/>
          <w:bCs/>
          <w:sz w:val="24"/>
          <w:szCs w:val="24"/>
        </w:rPr>
        <w:t>едино</w:t>
      </w:r>
      <w:r w:rsidR="008E1C5D" w:rsidRPr="003F771F">
        <w:rPr>
          <w:rFonts w:ascii="Tahoma" w:hAnsi="Tahoma" w:cs="Tahoma"/>
          <w:bCs/>
          <w:sz w:val="24"/>
          <w:szCs w:val="24"/>
        </w:rPr>
        <w:t>м</w:t>
      </w:r>
      <w:r w:rsidR="00565851" w:rsidRPr="003F771F">
        <w:rPr>
          <w:rFonts w:ascii="Tahoma" w:hAnsi="Tahoma" w:cs="Tahoma"/>
          <w:bCs/>
          <w:sz w:val="24"/>
          <w:szCs w:val="24"/>
        </w:rPr>
        <w:t xml:space="preserve"> </w:t>
      </w:r>
      <w:r w:rsidR="008E1C5D" w:rsidRPr="003F771F">
        <w:rPr>
          <w:rFonts w:ascii="Tahoma" w:hAnsi="Tahoma" w:cs="Tahoma"/>
          <w:bCs/>
          <w:sz w:val="24"/>
          <w:szCs w:val="24"/>
        </w:rPr>
        <w:t xml:space="preserve">цифровом </w:t>
      </w:r>
      <w:r w:rsidR="00565851" w:rsidRPr="003F771F">
        <w:rPr>
          <w:rFonts w:ascii="Tahoma" w:hAnsi="Tahoma" w:cs="Tahoma"/>
          <w:bCs/>
          <w:sz w:val="24"/>
          <w:szCs w:val="24"/>
        </w:rPr>
        <w:t>пространств</w:t>
      </w:r>
      <w:r w:rsidR="008E1C5D" w:rsidRPr="003F771F">
        <w:rPr>
          <w:rFonts w:ascii="Tahoma" w:hAnsi="Tahoma" w:cs="Tahoma"/>
          <w:bCs/>
          <w:sz w:val="24"/>
          <w:szCs w:val="24"/>
        </w:rPr>
        <w:t>е</w:t>
      </w:r>
      <w:r w:rsidR="00565851" w:rsidRPr="003F771F">
        <w:rPr>
          <w:rFonts w:ascii="Tahoma" w:hAnsi="Tahoma" w:cs="Tahoma"/>
          <w:bCs/>
          <w:sz w:val="24"/>
          <w:szCs w:val="24"/>
        </w:rPr>
        <w:t xml:space="preserve">.  </w:t>
      </w:r>
    </w:p>
    <w:p w:rsidR="002276A4" w:rsidRPr="003F771F" w:rsidRDefault="00A2509F" w:rsidP="00AA41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 xml:space="preserve">Бизнес-контекст 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— вызовы, с которыми столкнулась организация, конкретные болевые точки, общие неблагоприятные тенденции или, наоборот, новые возможности, стратегические цели и новые рубежи, поставленные руководством. Располагаемые ресурсы и ключевые ограничения.</w:t>
      </w:r>
    </w:p>
    <w:p w:rsidR="00231593" w:rsidRPr="003F771F" w:rsidRDefault="00231593" w:rsidP="00AA41BA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настоящее вр</w:t>
      </w:r>
      <w:r w:rsidR="00EA4527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емя существует несколько проблем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решив которые можно существенно увеличить скорость и качество работы сотрудников, что в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 xml:space="preserve">перспективе </w:t>
      </w:r>
      <w:r w:rsidR="00FE2C85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окажет положительное влияние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эффективность реализации </w:t>
      </w:r>
      <w:r w:rsidR="00FE2C85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процессов и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стратегии </w:t>
      </w:r>
      <w:r w:rsidR="00102392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омпании: </w:t>
      </w:r>
    </w:p>
    <w:p w:rsidR="00231593" w:rsidRPr="003F771F" w:rsidRDefault="001841AC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Неэффективное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взаимодействи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различны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х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компонент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ов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распределенной информационной системы</w:t>
      </w:r>
      <w:r w:rsidR="00FE2C85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(ч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асто сотрудникам приходится искать информацию в одно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й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системе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производить работу в друго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й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и 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регистрировать результаты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работы - 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третье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й)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:rsidR="00231593" w:rsidRPr="003F771F" w:rsidRDefault="00231593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Ручное составление правил для принятия решений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</w:t>
      </w:r>
      <w:r w:rsidR="001841AC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отсутствие четких алгоритмов 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(н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е всегда </w:t>
      </w:r>
      <w:r w:rsidR="001841AC" w:rsidRPr="003F771F">
        <w:rPr>
          <w:rFonts w:ascii="Tahoma" w:eastAsia="Times New Roman" w:hAnsi="Tahoma" w:cs="Tahoma"/>
          <w:sz w:val="24"/>
          <w:szCs w:val="24"/>
          <w:lang w:eastAsia="ru-RU"/>
        </w:rPr>
        <w:t>воз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можно формально описать правила, 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либо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это может быть очень трудоемко</w:t>
      </w:r>
      <w:r w:rsidR="001841AC" w:rsidRPr="003F771F">
        <w:rPr>
          <w:rFonts w:ascii="Tahoma" w:eastAsia="Times New Roman" w:hAnsi="Tahoma" w:cs="Tahoma"/>
          <w:sz w:val="24"/>
          <w:szCs w:val="24"/>
          <w:lang w:eastAsia="ru-RU"/>
        </w:rPr>
        <w:t>, присутствие вероятности ошибки по причине человеческого фактора)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231593" w:rsidRPr="003F771F" w:rsidRDefault="001841AC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Отсутствие достаточного объема фактических данных и цепочки логической взаимосвязи 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ключевых параметров, по которым происходит принятие решения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(и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ногда может быть очень трудно выявить влияние того или иного параметра на итоговое решение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)</w:t>
      </w:r>
      <w:r w:rsidR="00231593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</w:t>
      </w:r>
    </w:p>
    <w:p w:rsidR="00EF186C" w:rsidRPr="003F771F" w:rsidRDefault="001841AC" w:rsidP="00AA41BA">
      <w:pPr>
        <w:shd w:val="clear" w:color="auto" w:fill="FFFFFF"/>
        <w:spacing w:before="40" w:after="4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Новыми возможностями будущего автоматизированного процесса 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BPM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-системе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мы видим следующие</w:t>
      </w:r>
      <w:r w:rsidR="00EF186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: </w:t>
      </w:r>
    </w:p>
    <w:p w:rsidR="00EF186C" w:rsidRPr="003F771F" w:rsidRDefault="00EF186C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Автоматическое получение необходимой документации: отчетов, сводок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…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;</w:t>
      </w:r>
    </w:p>
    <w:p w:rsidR="00EF186C" w:rsidRPr="003F771F" w:rsidRDefault="00EF186C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Улучшение качества работы с данными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: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работа с единой базой (с 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учетом 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ролевой модели доступа), повышение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полнот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ы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точност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непротиворечивост</w:t>
      </w:r>
      <w:r w:rsidR="001841A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 данных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;</w:t>
      </w:r>
    </w:p>
    <w:p w:rsidR="00EF186C" w:rsidRPr="003F771F" w:rsidRDefault="00AA41BA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Стандартизация и типизация процесса, </w:t>
      </w:r>
      <w:r w:rsidR="00EF186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информационной баз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ы и</w:t>
      </w:r>
      <w:r w:rsidR="00EF186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общ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ий</w:t>
      </w:r>
      <w:r w:rsidR="00EF186C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документооборот;</w:t>
      </w:r>
    </w:p>
    <w:p w:rsidR="00EF186C" w:rsidRPr="003F771F" w:rsidRDefault="00EF186C" w:rsidP="00AA41BA">
      <w:pPr>
        <w:pStyle w:val="a3"/>
        <w:numPr>
          <w:ilvl w:val="0"/>
          <w:numId w:val="12"/>
        </w:numPr>
        <w:shd w:val="clear" w:color="auto" w:fill="FFFFFF"/>
        <w:spacing w:before="40" w:after="40" w:line="240" w:lineRule="auto"/>
        <w:ind w:left="993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Внедрение 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возможности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отслеживания 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статуса выполнения вех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</w:t>
      </w:r>
      <w:r w:rsidR="00AA41BA"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цесса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рамках жизненного цикла.</w:t>
      </w:r>
    </w:p>
    <w:p w:rsidR="00FE2C85" w:rsidRPr="003F771F" w:rsidRDefault="00FE2C85" w:rsidP="00AA41BA">
      <w:pPr>
        <w:shd w:val="clear" w:color="auto" w:fill="FFFFFF"/>
        <w:spacing w:before="40" w:after="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учетом указанн</w:t>
      </w:r>
      <w:r w:rsidR="00AA41B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ого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выше</w:t>
      </w:r>
      <w:r w:rsidR="00AA41B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A41B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также о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бращая особое внимание </w:t>
      </w:r>
      <w:r w:rsidR="00AA41B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периметр процесса и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трудоемкость </w:t>
      </w:r>
      <w:r w:rsidR="00AA41B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выполнения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операций, затрагивающих как корпоративный центр, так и предприятия Группы компаний, в Компании был принят подход к реинжинирингу процессов, автоматизация которых принесет максимальный эффект с точки зрения снижения трудоемкости и повышения скорости принятия решений. </w:t>
      </w:r>
    </w:p>
    <w:p w:rsidR="00FE2C85" w:rsidRPr="003F771F" w:rsidRDefault="00FE2C85" w:rsidP="00AA41BA">
      <w:pPr>
        <w:shd w:val="clear" w:color="auto" w:fill="FFFFFF"/>
        <w:spacing w:before="40" w:after="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Таким образом, пилотным автоматизируемым процессом, стал один из самых трудоемких и при этом значимых процессов Компании - процесс «Инвестиционное планирование», целью которого является повышение стоимости Группы компаний за счёт эффективного вхождения и реализации проектов.</w:t>
      </w:r>
    </w:p>
    <w:p w:rsidR="00FE2C85" w:rsidRPr="003F771F" w:rsidRDefault="00FE2C85" w:rsidP="00AA41BA">
      <w:pPr>
        <w:shd w:val="clear" w:color="auto" w:fill="FFFFFF"/>
        <w:spacing w:before="40" w:after="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рамках инвестиционного процесса, в первую очередь, перед нами встала задача </w:t>
      </w:r>
      <w:r w:rsidRPr="003F771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упрощения процесса проведения экспертизы проектов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выносимых на инвестиционный комитет. Однако, в дальнейшем, при более глубоком анализе всех возможностей, задача трансформировалась в автоматизацию целого комплекса операций, объединяющих в единое информационное пространство все ранее используемые приложения (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Excel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Word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Outlook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СЭД (систему электронного документооборота) и ключевых сотрудников процесса (начиная с инициатора </w:t>
      </w:r>
      <w:proofErr w:type="spellStart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инвест.проекта</w:t>
      </w:r>
      <w:proofErr w:type="spellEnd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предприятии в регионе, заканчивая получением конечного результата в КЦ – решения по вхождению в проект, зафиксированному в итоговом протоколе </w:t>
      </w:r>
      <w:proofErr w:type="spellStart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инвест.комитета</w:t>
      </w:r>
      <w:proofErr w:type="spellEnd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7922D0" w:rsidRPr="003F771F" w:rsidRDefault="00A2509F" w:rsidP="00AA41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 xml:space="preserve">Бизнес-процесс 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— без лишних подробностей опишите целевой бизнес-процесс (бизнес-процессы), его границы и место в процессной архитектуре, участников (подразделения, роли). Кто принимал участие в проекте, кто 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lastRenderedPageBreak/>
        <w:t>являлся спонсором, кого проект затронул из числа сотрудников, клиентов, партнеров? Какие цели были поставлены перед процессной командой и как они связаны с бизнес-целями из предыдущего раздела?</w:t>
      </w:r>
    </w:p>
    <w:p w:rsidR="004C6FB0" w:rsidRPr="003F771F" w:rsidRDefault="00CF5AFF" w:rsidP="003C7FBF">
      <w:pPr>
        <w:shd w:val="clear" w:color="auto" w:fill="FFFFFF"/>
        <w:spacing w:before="120" w:after="120" w:line="240" w:lineRule="auto"/>
        <w:ind w:left="3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Бизнес процесс –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инвестиционное планирование в Группе компаний</w:t>
      </w:r>
      <w:r w:rsidR="0063585F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A41B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АО «</w:t>
      </w:r>
      <w:r w:rsidR="0063585F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Зарубежнефть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</w:p>
    <w:p w:rsidR="003C7FBF" w:rsidRPr="003F771F" w:rsidRDefault="00CF5AFF" w:rsidP="003C7FBF">
      <w:pPr>
        <w:shd w:val="clear" w:color="auto" w:fill="FFFFFF"/>
        <w:spacing w:before="120" w:after="12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Проект позиционируется как внутрикорпоративный и уже затронул около 50% штатных сотрудников, не считая дочерних обществ с перспективой дальнейшего расширения количества участников в ключевых бизнес процессах посредством внедрения в них BPM решений. </w:t>
      </w:r>
    </w:p>
    <w:p w:rsidR="00CF5AFF" w:rsidRPr="003F771F" w:rsidRDefault="00CF5AFF" w:rsidP="003C7FBF">
      <w:pPr>
        <w:shd w:val="clear" w:color="auto" w:fill="FFFFFF"/>
        <w:spacing w:before="120" w:after="12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Спонсором проекта выступил </w:t>
      </w:r>
      <w:r w:rsidR="00EF186C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енеральный директор </w:t>
      </w:r>
      <w:r w:rsidR="00102392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омпании. В реализации проекта </w:t>
      </w:r>
      <w:r w:rsidR="007E36B1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участвовали сотрудники управлений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непосредственно связанных с затронутым улучшаемым </w:t>
      </w:r>
      <w:r w:rsidR="00DB3B32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бизнес-процессом</w:t>
      </w:r>
      <w:r w:rsidR="007E36B1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E0645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Сотрудники управления информационных технологий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0645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отвечали за выбор подрядчика и проведение тестирования производительности с учетом возможных пиковых нагрузок</w:t>
      </w:r>
      <w:r w:rsidR="00DB3B32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Сотрудники управления сводной отчетности и методологии осуществляли подготовку материалов по бизнес-процессу, проводили обучение сотрудников и тестирование схемы бизнес-процесса. Сотрудники управления перспективного и организационного развития отвечали за методологическое сопровождение тестирования с точки зрения процессного подхода, принятого в </w:t>
      </w:r>
      <w:r w:rsidR="00102392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 w:rsidR="00DB3B32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омпании. </w:t>
      </w:r>
    </w:p>
    <w:p w:rsidR="007E36B1" w:rsidRPr="003F771F" w:rsidRDefault="007E36B1" w:rsidP="003C7FBF">
      <w:pPr>
        <w:shd w:val="clear" w:color="auto" w:fill="FFFFFF"/>
        <w:spacing w:before="120" w:after="120" w:line="240" w:lineRule="auto"/>
        <w:ind w:left="3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достижения цели перед проектной группой было поставлено несколько задач:</w:t>
      </w:r>
    </w:p>
    <w:p w:rsidR="007E36B1" w:rsidRPr="003F771F" w:rsidRDefault="007E36B1" w:rsidP="003C7FBF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Выстраивание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сквозного процесса в единой ИТ-системе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(на примере "инвестиционного процесса").</w:t>
      </w:r>
    </w:p>
    <w:p w:rsidR="007E36B1" w:rsidRPr="003F771F" w:rsidRDefault="007E36B1" w:rsidP="003C7FBF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Анализ и поиск способов повышения эффективности работы системы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(трудоемкости настройки бизнес-процессов, удобство работы методолога процесса, пользователя, достаточность информации для анализа эффективности процесса).</w:t>
      </w:r>
    </w:p>
    <w:p w:rsidR="007E36B1" w:rsidRPr="003F771F" w:rsidRDefault="007E36B1" w:rsidP="003C7FBF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Анализ эффективности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работы настроенного </w:t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бизнес-процесса в ИТ-системе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путем анализа статистики выполнения процесса, выявления узких мест и демонстрации результатов.</w:t>
      </w:r>
    </w:p>
    <w:p w:rsidR="007E36B1" w:rsidRPr="003F771F" w:rsidRDefault="007E36B1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Объясним принцип поставленных целей путем визуализации сравнения процессов «до»/»после»:</w:t>
      </w:r>
    </w:p>
    <w:p w:rsidR="00941D8C" w:rsidRPr="003F771F" w:rsidRDefault="00941D8C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</w:t>
      </w:r>
      <w:r w:rsidR="003C7FBF" w:rsidRPr="003F77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</w:p>
    <w:p w:rsidR="00C10843" w:rsidRPr="003F771F" w:rsidRDefault="00C10843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Процесс формирования про</w:t>
      </w:r>
      <w:r w:rsidR="00CC40E3" w:rsidRPr="003F771F">
        <w:rPr>
          <w:rFonts w:ascii="Tahoma" w:eastAsia="Times New Roman" w:hAnsi="Tahoma" w:cs="Tahoma"/>
          <w:sz w:val="24"/>
          <w:szCs w:val="24"/>
          <w:lang w:eastAsia="ru-RU"/>
        </w:rPr>
        <w:t>екта развития актива (программа развития дочернего общества</w:t>
      </w:r>
      <w:r w:rsidR="001A6322" w:rsidRPr="003F771F">
        <w:rPr>
          <w:rFonts w:ascii="Tahoma" w:eastAsia="Times New Roman" w:hAnsi="Tahoma" w:cs="Tahoma"/>
          <w:sz w:val="24"/>
          <w:szCs w:val="24"/>
          <w:lang w:eastAsia="ru-RU"/>
        </w:rPr>
        <w:t>, которая формируется на долгосрочный период,</w:t>
      </w:r>
      <w:r w:rsidR="00CC40E3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далее </w:t>
      </w:r>
      <w:r w:rsidR="003C7FBF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– </w:t>
      </w:r>
      <w:r w:rsidR="00CC40E3" w:rsidRPr="003F771F">
        <w:rPr>
          <w:rFonts w:ascii="Tahoma" w:eastAsia="Times New Roman" w:hAnsi="Tahoma" w:cs="Tahoma"/>
          <w:sz w:val="24"/>
          <w:szCs w:val="24"/>
          <w:lang w:eastAsia="ru-RU"/>
        </w:rPr>
        <w:t>ПРА</w:t>
      </w:r>
      <w:r w:rsidR="001A6322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CA61AC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ранее проходил разрозненно, из корпоративного центра направлялось письмо на все дочерние предприятия и далее к указанному сроку на почтовый ящик через </w:t>
      </w:r>
      <w:r w:rsidR="00CA61AC" w:rsidRPr="003F771F">
        <w:rPr>
          <w:rFonts w:ascii="Tahoma" w:eastAsia="Times New Roman" w:hAnsi="Tahoma" w:cs="Tahoma"/>
          <w:sz w:val="24"/>
          <w:szCs w:val="24"/>
          <w:lang w:val="en-US" w:eastAsia="ru-RU"/>
        </w:rPr>
        <w:t>Outlook</w:t>
      </w:r>
      <w:r w:rsidR="00CA61AC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ДО присылали сформированные ПРА для дальнейшей экспертизы. Возникали следующие проблемы при данном подходе:</w:t>
      </w:r>
    </w:p>
    <w:p w:rsidR="00923213" w:rsidRPr="003F771F" w:rsidRDefault="00CA61AC" w:rsidP="003C7FBF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Направленные </w:t>
      </w:r>
      <w:r w:rsidR="00923213" w:rsidRPr="003F771F">
        <w:rPr>
          <w:rFonts w:ascii="Tahoma" w:eastAsia="Times New Roman" w:hAnsi="Tahoma" w:cs="Tahoma"/>
          <w:sz w:val="24"/>
          <w:szCs w:val="24"/>
          <w:lang w:eastAsia="ru-RU"/>
        </w:rPr>
        <w:t>запросы для формирования ПРА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на ДО не всегда доходили </w:t>
      </w:r>
      <w:r w:rsidR="00A32704" w:rsidRPr="003F771F">
        <w:rPr>
          <w:rFonts w:ascii="Tahoma" w:eastAsia="Times New Roman" w:hAnsi="Tahoma" w:cs="Tahoma"/>
          <w:sz w:val="24"/>
          <w:szCs w:val="24"/>
          <w:lang w:eastAsia="ru-RU"/>
        </w:rPr>
        <w:t>из-за больших объемов вложений</w:t>
      </w:r>
      <w:r w:rsidR="00923213" w:rsidRPr="003F771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CA61AC" w:rsidRPr="003F771F" w:rsidRDefault="00941D8C" w:rsidP="003C7FBF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Невозможно</w:t>
      </w:r>
      <w:r w:rsidR="00A32704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было отследить на каком этапе находится процесс формирования ПРА</w:t>
      </w:r>
      <w:r w:rsidR="00923213" w:rsidRPr="003F771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941D8C" w:rsidRPr="003F771F" w:rsidRDefault="00941D8C" w:rsidP="003C7FBF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Высокая итеративность материалов, присылаемых из ДО</w:t>
      </w:r>
      <w:r w:rsidR="00923213" w:rsidRPr="003F771F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941D8C" w:rsidRPr="003F771F" w:rsidRDefault="00941D8C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</w:t>
      </w:r>
      <w:r w:rsidR="003C7FBF" w:rsidRPr="003F77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ОСЛЕ:</w:t>
      </w:r>
    </w:p>
    <w:p w:rsidR="00941D8C" w:rsidRPr="003F771F" w:rsidRDefault="00941D8C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Сейчас весь процесс формирования ПРА проходит в одной ИТ системе без применения дополнительного ПО.</w:t>
      </w:r>
    </w:p>
    <w:p w:rsidR="00941D8C" w:rsidRPr="003F771F" w:rsidRDefault="00941D8C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Сокращены ручные операции, связанные с рассылкой на структурные подразделения ДО и получение материалов от структурных подразделений для дальнейшего формирования</w:t>
      </w:r>
      <w:r w:rsidR="00923213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. Также направление итогового комплекта материалов ПРА в корпоративный центр происходит в системе без использования </w:t>
      </w:r>
      <w:r w:rsidR="00923213" w:rsidRPr="003F771F">
        <w:rPr>
          <w:rFonts w:ascii="Tahoma" w:eastAsia="Times New Roman" w:hAnsi="Tahoma" w:cs="Tahoma"/>
          <w:sz w:val="24"/>
          <w:szCs w:val="24"/>
          <w:lang w:val="en-US" w:eastAsia="ru-RU"/>
        </w:rPr>
        <w:t>Outlook</w:t>
      </w:r>
      <w:r w:rsidR="00923213" w:rsidRPr="003F771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23213" w:rsidRPr="003F771F" w:rsidRDefault="00923213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Были решены проблемы, указанные выше:</w:t>
      </w:r>
    </w:p>
    <w:p w:rsidR="00923213" w:rsidRPr="003F771F" w:rsidRDefault="00923213" w:rsidP="003C7FBF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При внедрении системы проблема направления запросов для формирования ПРА на ДО решена, так как вложения загружаются на сервер и доходят до адресата вне зависимости от размера;</w:t>
      </w:r>
    </w:p>
    <w:p w:rsidR="00923213" w:rsidRPr="003F771F" w:rsidRDefault="00923213" w:rsidP="003C7FBF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Теперь в системе видно кто и какую задачу выполняет при формировании ПРА;</w:t>
      </w:r>
    </w:p>
    <w:p w:rsidR="009B28B4" w:rsidRPr="003F771F" w:rsidRDefault="00923213" w:rsidP="003C7FBF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Для снижения итеративности в системе реализовано предварительное согласование материалов с экспертами корпоративного центра, до получения ПРА на инвестиционный комитет.</w:t>
      </w:r>
    </w:p>
    <w:p w:rsidR="00A2509F" w:rsidRPr="003F771F" w:rsidRDefault="00A2509F" w:rsidP="003C7FB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Инновационность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— чем ваш проект уникален, как он позволяет вашей компании выделиться из общего ряда конкурентов? </w:t>
      </w:r>
      <w:proofErr w:type="spellStart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Инновационость</w:t>
      </w:r>
      <w:proofErr w:type="spellEnd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с точки зрения бизнеса: новые </w:t>
      </w:r>
      <w:proofErr w:type="gramStart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бизнес-модели</w:t>
      </w:r>
      <w:proofErr w:type="gramEnd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, новый подход к работе с клиентами,…? Применение или разработка инновационных методологий управления бизнес-процессами. Инновационные приемы управления проектом и управления изменениями, обеспечившие успех проекта.</w:t>
      </w:r>
    </w:p>
    <w:p w:rsidR="00AB05CC" w:rsidRPr="003F771F" w:rsidRDefault="00AB05CC" w:rsidP="003C7FBF">
      <w:pPr>
        <w:shd w:val="clear" w:color="auto" w:fill="FFFFFF"/>
        <w:spacing w:before="100" w:beforeAutospacing="1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Традиционно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BPM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применяется в качестве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Service</w:t>
      </w:r>
      <w:r w:rsidR="005A2BB9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A2BB9"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d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esk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автоматизации простых процессов, как правило сервисных: сбор и отслеживание обращений, заявок, где важно не потерять заявку, ее обработать, закрыть и получить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feedback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B05CC" w:rsidRPr="003F771F" w:rsidRDefault="00AB05CC" w:rsidP="003C7FBF">
      <w:pPr>
        <w:shd w:val="clear" w:color="auto" w:fill="FFFFFF"/>
        <w:spacing w:before="100" w:beforeAutospacing="1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Это стандартный процесс, который давно реализован и настроен в пакетных решениях большинства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BPM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систем.</w:t>
      </w:r>
    </w:p>
    <w:p w:rsidR="00AB05CC" w:rsidRPr="003F771F" w:rsidRDefault="00AB05CC" w:rsidP="003C7FBF">
      <w:pPr>
        <w:shd w:val="clear" w:color="auto" w:fill="FFFFFF"/>
        <w:spacing w:before="100" w:beforeAutospacing="1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Наш проект позволил автоматизировать «с нуля» уникальный сквозной процесс «инвестиционное планирование», который включает в себя более </w:t>
      </w:r>
      <w:r w:rsidR="00E158A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50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элементов,  </w:t>
      </w:r>
      <w:r w:rsidR="00E158A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логических «веток» вариаций процесса. При этом, в ходе описания (дизайна) процесса для автоматизации проведен его коренной реинжиниринг:</w:t>
      </w:r>
    </w:p>
    <w:p w:rsidR="00AB05CC" w:rsidRPr="003F771F" w:rsidRDefault="007E36B1" w:rsidP="003C7FBF">
      <w:pPr>
        <w:shd w:val="clear" w:color="auto" w:fill="FFFFFF"/>
        <w:spacing w:before="100" w:beforeAutospacing="1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Оптимизирована</w:t>
      </w:r>
      <w:r w:rsidR="00AB05CC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цепочка согласования, внедрена система отработки экспертиз по принципу «первый свободный»</w:t>
      </w:r>
      <w:r w:rsidR="00192AE9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эксперт</w:t>
      </w:r>
      <w:r w:rsidR="00AB05CC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(как в сервисах такси), пересмотрены критерии оценки самой экспертизы, в процесс «онлайн» вовлечены дочерние общества</w:t>
      </w:r>
    </w:p>
    <w:p w:rsidR="00AB05CC" w:rsidRPr="003F771F" w:rsidRDefault="00AB05CC" w:rsidP="003C7FBF">
      <w:pPr>
        <w:shd w:val="clear" w:color="auto" w:fill="FFFFFF"/>
        <w:spacing w:before="100" w:beforeAutospacing="1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что еще является уникальным в данном проекте – срок его реализации. Автоматизация с реинжинирингом заняла порядка 5 месяцев, </w:t>
      </w:r>
      <w:r w:rsidR="00192AE9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что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2+ раза быстрее, по </w:t>
      </w:r>
      <w:r w:rsidR="00E158A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сравнению с</w:t>
      </w:r>
      <w:r w:rsidR="00192AE9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стандартным подходом к автоматизации процесса такого уровня.</w:t>
      </w:r>
    </w:p>
    <w:p w:rsidR="00AB05CC" w:rsidRPr="003F771F" w:rsidRDefault="00AB05CC" w:rsidP="003C7FBF">
      <w:pPr>
        <w:shd w:val="clear" w:color="auto" w:fill="FFFFFF"/>
        <w:spacing w:before="100" w:beforeAutospacing="1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Это стало возможным благодаря организации проекта по принципу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Agile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возможности быстрой итерационной </w:t>
      </w:r>
      <w:proofErr w:type="spellStart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донастройки</w:t>
      </w:r>
      <w:proofErr w:type="spellEnd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 в системе. Раз в две недели проходила демонстрация и обсуждения </w:t>
      </w:r>
      <w:r w:rsidR="001928F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реализации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 в системе, и давались новые предложения по оптимизации самого «</w:t>
      </w:r>
      <w:proofErr w:type="spellStart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воркфлоу</w:t>
      </w:r>
      <w:proofErr w:type="spellEnd"/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которые за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следующие две недели реализовывались в системе. Таким образом, за 2 месяца тестирования в таком интерактивном режиме мы смогли получить и </w:t>
      </w:r>
      <w:r w:rsidR="009F0BF5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оптимальный процесс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его автоматизацию.</w:t>
      </w:r>
    </w:p>
    <w:p w:rsidR="00A2509F" w:rsidRPr="003F771F" w:rsidRDefault="00A2509F" w:rsidP="003C7FB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Трудности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— какие уроки вы извлекли из опыта проекта? Какие советы можете дать организациям, внедряющим BPM, от каких ошибок предостеречь? В частности, как вы обеспечили поддержку руководства и персонала, как справлялись с сопротивлением в ходе проекта?</w:t>
      </w:r>
    </w:p>
    <w:p w:rsidR="005B75AE" w:rsidRPr="003F771F" w:rsidRDefault="005B75AE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Основной сложностью в начале проекта стало выделение автоматизируемой области 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улучшаемого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бизнес процесса с помощью внедрения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BPM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от идеи автоматизировать </w:t>
      </w:r>
      <w:r w:rsidR="00AE73E4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несложный 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процесс</w:t>
      </w:r>
      <w:r w:rsidR="00AE73E4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экспертизы, которая переросла в 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оптимизаци</w:t>
      </w:r>
      <w:r w:rsidR="00AE73E4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E73E4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всего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комплекса инвестиционного планирования по всей </w:t>
      </w:r>
      <w:r w:rsidR="00102392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руппе компаний.</w:t>
      </w:r>
    </w:p>
    <w:p w:rsidR="007E36B1" w:rsidRPr="003F771F" w:rsidRDefault="00C465AA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же можно выделить трудности, связанные с</w:t>
      </w:r>
      <w:r w:rsidR="007E36B1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нагрузочным тестированием</w:t>
      </w:r>
      <w:r w:rsidR="007E36B1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выбранных платформ по результатам анализа (разработка методики тестирования, создание тестовых стендов, проведение сценариев работы ПО, проверка требований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информационной безопасности</w:t>
      </w:r>
      <w:r w:rsidR="007E36B1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Важным советом в подходе к реализации подобного рода проектов является проведение очных встреч с участниками для минимизации дальнейших основных корректировок процесса, проводимые перед опытно-промышленной эксплуатацией, а так же предварительное обучение и подготовка письменных инструкций для участников по ролям.</w:t>
      </w:r>
    </w:p>
    <w:p w:rsidR="0008442A" w:rsidRPr="003F771F" w:rsidRDefault="005C416E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Стоит отметить, что д</w:t>
      </w:r>
      <w:r w:rsidR="00BF6BFF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оработки 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проекта</w:t>
      </w:r>
      <w:r w:rsidR="00BF6BFF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появлялись в результате обратной связи от участников процесса – появившиеся </w:t>
      </w:r>
      <w:r w:rsidR="00BF6BFF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предложения </w:t>
      </w:r>
      <w:r w:rsidR="00C465AA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улучшению различных областей были оперативно внедрены в период опытно-промышленной эксплуатации, что существенно повлияло на эффективность работы системы в результате</w:t>
      </w:r>
    </w:p>
    <w:p w:rsidR="00A2509F" w:rsidRPr="003F771F" w:rsidRDefault="00A2509F" w:rsidP="003C7FB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Результаты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— в чем ваше главное достижение? Как проект отразился на выручке, затратах, качестве, продолжительности бизнес-процесса, удовлетворенности клиентов, управляемости, культуре организации и т.п.? По возможности, приведите цифры по состоянию на начало и конец проекта.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Ключевые результаты проекта: 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сокращение трудозатрат на 51%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реинжиниринг подхода к организации процесса проведения экспертизы ПРА (снижение общей трудоемкости процесса с 13,56 до 7,04 FTE); 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сокращение доли ручных операций </w:t>
      </w:r>
      <w:r w:rsidR="003147C3"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на 35%</w:t>
      </w:r>
      <w:r w:rsidR="003147C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проверка комплекта материалов, формирование чек-листа и направление на экспертов, проведение экспертизы, консолидация чек-листа, формирование протокола ИК);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автоматическое формирование документов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BPM-системой (чек-листы экспертизы, отчеты, протоколы ИК, и др.);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 xml:space="preserve">повышение прозрачности и </w:t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онлайн мониторинг исполнения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 каждым участником;</w:t>
      </w:r>
    </w:p>
    <w:p w:rsidR="005C416E" w:rsidRPr="003F771F" w:rsidRDefault="005C416E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 xml:space="preserve">получение необходимой аналитики и автоматизированный </w:t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расчет индикаторов по каждому узлу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процесса;</w:t>
      </w:r>
    </w:p>
    <w:p w:rsidR="005C416E" w:rsidRPr="003F771F" w:rsidRDefault="00BA3391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</w:t>
      </w:r>
      <w:r w:rsidR="005C416E"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скор</w:t>
      </w:r>
      <w:r w:rsidR="003147C3"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ение </w:t>
      </w:r>
      <w:r w:rsidR="005C416E"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автоматизаци</w:t>
      </w:r>
      <w:r w:rsidR="003147C3"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</w:t>
      </w:r>
      <w:r w:rsidR="005C416E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 с 2-х лет до 5-6 мес. (обычный паспорт проекта улучшения по автоматизации устанавливал сроки ~ 2-х лет. Полный срок автоматизации процесса с помощью BPM с тестированием занимает 5-6 мес.)</w:t>
      </w:r>
      <w:r w:rsidR="005163FB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возможность оперативной гибкой настройки процесса</w:t>
      </w:r>
      <w:r w:rsidR="005C416E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167F76" w:rsidRPr="003F771F" w:rsidRDefault="005C416E" w:rsidP="003C7FBF">
      <w:pPr>
        <w:shd w:val="clear" w:color="auto" w:fill="FFFFFF"/>
        <w:spacing w:before="120" w:after="12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выстраивание сквозного процесса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КЦ-ДО (иници</w:t>
      </w:r>
      <w:r w:rsidR="003147C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ация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процесс</w:t>
      </w:r>
      <w:r w:rsidR="003147C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ДО с прохождение проекта по всем этапам и направление в КЦ для дальнейшей экспертизы в единой системе).</w:t>
      </w:r>
      <w:r w:rsidR="003147C3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167F7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целом инвестиционный процесс проходит в одной системе, так же все проекты находятся в одной информационной системе.</w:t>
      </w:r>
    </w:p>
    <w:p w:rsidR="00302C46" w:rsidRPr="003F771F" w:rsidRDefault="003147C3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рамках тиражирования 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внедрени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ВРМ в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инвестиционные процессы 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дочерни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обществ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повышается скорость и снижается 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итеративность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рассмотрения 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присылаемых материалов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счет 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согласовани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курирующими структурными подразделениями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КЦ 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 момента вынесения проекта на рассмотрени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инвестиционного комитета.</w:t>
      </w:r>
    </w:p>
    <w:p w:rsidR="00302C46" w:rsidRPr="003F771F" w:rsidRDefault="003147C3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проекта о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бучено более </w:t>
      </w:r>
      <w:r w:rsidR="00302C46" w:rsidRPr="003F771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120</w:t>
      </w:r>
      <w:r w:rsidR="00302C46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сотрудников в корпоративном центре и ДО, что позволяет обеспечить фундамент для дальнейшей автоматизации других бизнес-процессов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пути к созданию полноценного </w:t>
      </w:r>
      <w:r w:rsidR="007A1E2C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цифрово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</w:t>
      </w:r>
      <w:r w:rsidR="007A1E2C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офис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7A1E2C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751058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3147C3" w:rsidRPr="003F771F" w:rsidRDefault="003147C3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Так, </w:t>
      </w:r>
      <w:r w:rsidR="005163FB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учетом положительных результатов проекта выбран пул процессов для дальнейшей BPM-автоматизации (и погружением в процессы ДО): «Организация проведения заседаний органов управления ДО», «Инвестиционный процесс в ДО» (проекты инициированы </w:t>
      </w:r>
      <w:r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конце 2019 года</w:t>
      </w:r>
      <w:r w:rsidR="005163FB" w:rsidRPr="003F77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реализуются на плановой основе).</w:t>
      </w:r>
    </w:p>
    <w:p w:rsidR="00654CCD" w:rsidRPr="003F771F" w:rsidRDefault="00A2509F" w:rsidP="003C7FB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Информационные технологии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 — </w:t>
      </w:r>
      <w:proofErr w:type="gramStart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какое</w:t>
      </w:r>
      <w:proofErr w:type="gramEnd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ПО вы использовали (разработали, внедрили)? Как его интегрировали в существующую ИТ-инфраструктуру?</w:t>
      </w:r>
    </w:p>
    <w:p w:rsidR="00EB1E50" w:rsidRPr="003F771F" w:rsidRDefault="00EB1E50" w:rsidP="002673EF">
      <w:pPr>
        <w:shd w:val="clear" w:color="auto" w:fill="FFFFFF"/>
        <w:spacing w:before="120" w:after="120" w:line="240" w:lineRule="auto"/>
        <w:ind w:left="30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При выборе программной платформы, поддерживающей концепцию процессного управления, </w:t>
      </w:r>
      <w:r w:rsid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мы в первую очередь опирались на директивы Правительства РФ (требования </w:t>
      </w:r>
      <w:proofErr w:type="spellStart"/>
      <w:r w:rsid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импортозамещения</w:t>
      </w:r>
      <w:proofErr w:type="spellEnd"/>
      <w:r w:rsid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)</w:t>
      </w:r>
      <w:r w:rsidR="00D52CD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r w:rsid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рассматривая преимущественно отечественные продукты, </w:t>
      </w:r>
      <w:r w:rsidR="00D52CD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из </w:t>
      </w:r>
      <w:r w:rsid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которых</w:t>
      </w:r>
      <w:r w:rsidR="00406BC4" w:rsidRP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CB0F9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как наиболее подходящая</w:t>
      </w:r>
      <w:r w:rsidR="00406BC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под наши критерии</w:t>
      </w:r>
      <w:r w:rsidR="002673E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была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выбрана</w:t>
      </w:r>
      <w:r w:rsidR="0071429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 внедрена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программная платформа ELMA с хранилищем данных на СУБД </w:t>
      </w:r>
      <w:proofErr w:type="spellStart"/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PostgreSQL</w:t>
      </w:r>
      <w:proofErr w:type="spellEnd"/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:rsidR="00EB1E50" w:rsidRPr="003F771F" w:rsidRDefault="00EB1E50" w:rsidP="00D52CD3">
      <w:pPr>
        <w:shd w:val="clear" w:color="auto" w:fill="FFFFFF"/>
        <w:spacing w:before="120" w:after="120" w:line="240" w:lineRule="auto"/>
        <w:ind w:left="30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ELMA обладает широкими возможностями по интеграции и р</w:t>
      </w:r>
      <w:r w:rsidR="002673E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асширению возможностей системы за счет гибкости в улучшении - поддержки</w:t>
      </w:r>
      <w:r w:rsidR="002673EF" w:rsidRPr="002673E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2673E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концепции "изменения на лету" и обеспечении</w:t>
      </w:r>
      <w:r w:rsidR="002673EF" w:rsidRPr="002673E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тесного взаимодействия с сотрудниками компании по совершенствованию процессов</w:t>
      </w:r>
      <w:r w:rsidR="00D52CD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Развивать систему или настраивать сложные действия в рамках бизнес-процессов могут специалисты, владеющие инструментами разработки семейства MS .NET</w:t>
      </w:r>
      <w:r w:rsidR="00D52CD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что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позволяет</w:t>
      </w:r>
      <w:r w:rsidR="00D52CD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использовать </w:t>
      </w:r>
      <w:r w:rsidR="0071429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данную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BPM систему для </w:t>
      </w:r>
      <w:r w:rsidR="00D52CD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быстрого и качественного 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построения </w:t>
      </w:r>
      <w:r w:rsidRPr="00CB0F98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 xml:space="preserve">сквозных процессов </w:t>
      </w:r>
      <w:r w:rsidR="00102392" w:rsidRPr="00CB0F98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>К</w:t>
      </w:r>
      <w:r w:rsidRPr="00CB0F98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>омпании</w:t>
      </w:r>
      <w:r w:rsidRPr="003F771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проходящих через большое количество информационных систем.</w:t>
      </w:r>
    </w:p>
    <w:p w:rsidR="00A2509F" w:rsidRPr="003F771F" w:rsidRDefault="00A2509F" w:rsidP="003C7FB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/>
        <w:jc w:val="both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b/>
          <w:color w:val="2E74B5" w:themeColor="accent1" w:themeShade="BF"/>
          <w:sz w:val="24"/>
          <w:szCs w:val="24"/>
          <w:lang w:eastAsia="ru-RU"/>
        </w:rPr>
        <w:t>Партнер</w:t>
      </w:r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 — кто из внешних консультантов, интеграторов или </w:t>
      </w:r>
      <w:proofErr w:type="spellStart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вендоров</w:t>
      </w:r>
      <w:proofErr w:type="spellEnd"/>
      <w:r w:rsidRPr="003F771F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 xml:space="preserve"> внес самый значительный вклад в успех проекта? Кратко опишите его роль.</w:t>
      </w:r>
    </w:p>
    <w:p w:rsidR="005163FB" w:rsidRPr="003F771F" w:rsidRDefault="005163FB" w:rsidP="003C7FBF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Особенностью данного проекта следует считать высокий уровень заинтересованности и погружения как менеджеров, так и методологов бизнес-процесса со стороны АО «Зарубежнефть» (Компании-заказчика). При автоматизации процессы проходили стадию переосмысления и реинжиниринга, 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результаты рассматривались на мозговых штурмах и встречах с экспертами предприятий Группы компаний.</w:t>
      </w:r>
    </w:p>
    <w:p w:rsidR="00AA5E03" w:rsidRPr="004A58E4" w:rsidRDefault="005163FB" w:rsidP="005163FB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Роль </w:t>
      </w:r>
      <w:proofErr w:type="spellStart"/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вендора</w:t>
      </w:r>
      <w:proofErr w:type="spellEnd"/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r w:rsidRPr="003F771F">
        <w:rPr>
          <w:rFonts w:ascii="Tahoma" w:eastAsia="Times New Roman" w:hAnsi="Tahoma" w:cs="Tahoma"/>
          <w:sz w:val="24"/>
          <w:szCs w:val="24"/>
          <w:lang w:val="en-US" w:eastAsia="ru-RU"/>
        </w:rPr>
        <w:t>ELMA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) в данном проекте в первую очередь заключалась в проектировании и настройке в </w:t>
      </w:r>
      <w:r w:rsidRPr="003F771F">
        <w:rPr>
          <w:rFonts w:ascii="Tahoma" w:eastAsia="Times New Roman" w:hAnsi="Tahoma" w:cs="Tahoma"/>
          <w:sz w:val="24"/>
          <w:szCs w:val="24"/>
          <w:lang w:val="en-US" w:eastAsia="ru-RU"/>
        </w:rPr>
        <w:t>BPM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-системе уже регламентированного на уровне Компании бизнес-процесса, настройке требуемых аналитик и </w:t>
      </w:r>
      <w:proofErr w:type="spellStart"/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дэшбордов</w:t>
      </w:r>
      <w:proofErr w:type="spellEnd"/>
      <w:r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пользователей, настройке ролевой модели доступа и технической </w:t>
      </w:r>
      <w:r w:rsidR="00AA5E03" w:rsidRPr="003F771F">
        <w:rPr>
          <w:rFonts w:ascii="Tahoma" w:eastAsia="Times New Roman" w:hAnsi="Tahoma" w:cs="Tahoma"/>
          <w:sz w:val="24"/>
          <w:szCs w:val="24"/>
          <w:lang w:eastAsia="ru-RU"/>
        </w:rPr>
        <w:t>поддержк</w:t>
      </w:r>
      <w:r w:rsidRPr="003F771F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AA5E03" w:rsidRPr="003F771F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системы.</w:t>
      </w:r>
      <w:r w:rsidR="00AA5E03" w:rsidRPr="004A58E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A2509F" w:rsidRPr="004A58E4" w:rsidRDefault="00A2509F" w:rsidP="003C7FBF">
      <w:pPr>
        <w:spacing w:before="120" w:after="120"/>
        <w:jc w:val="both"/>
        <w:rPr>
          <w:rFonts w:ascii="Tahoma" w:hAnsi="Tahoma" w:cs="Tahoma"/>
          <w:sz w:val="24"/>
          <w:szCs w:val="24"/>
        </w:rPr>
      </w:pPr>
    </w:p>
    <w:sectPr w:rsidR="00A2509F" w:rsidRPr="004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5A8441" w16cid:durableId="21EF3764"/>
  <w16cid:commentId w16cid:paraId="0990ABC0" w16cid:durableId="21EF3765"/>
  <w16cid:commentId w16cid:paraId="0E199B3A" w16cid:durableId="21EF3766"/>
  <w16cid:commentId w16cid:paraId="0764B593" w16cid:durableId="21EF37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72A"/>
    <w:multiLevelType w:val="hybridMultilevel"/>
    <w:tmpl w:val="11C6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F8E"/>
    <w:multiLevelType w:val="multilevel"/>
    <w:tmpl w:val="7600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B34B9"/>
    <w:multiLevelType w:val="hybridMultilevel"/>
    <w:tmpl w:val="2848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A0A87"/>
    <w:multiLevelType w:val="hybridMultilevel"/>
    <w:tmpl w:val="1F36A4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70E6274"/>
    <w:multiLevelType w:val="hybridMultilevel"/>
    <w:tmpl w:val="52B6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7AE0"/>
    <w:multiLevelType w:val="hybridMultilevel"/>
    <w:tmpl w:val="49C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8BF"/>
    <w:multiLevelType w:val="hybridMultilevel"/>
    <w:tmpl w:val="A578994C"/>
    <w:lvl w:ilvl="0" w:tplc="7E7CE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5627E16"/>
    <w:multiLevelType w:val="hybridMultilevel"/>
    <w:tmpl w:val="D4649378"/>
    <w:lvl w:ilvl="0" w:tplc="CD8860C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A985D8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D8A856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04CD27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602FA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844D5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8D4C66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7B68A2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B8A59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49BD2CAA"/>
    <w:multiLevelType w:val="hybridMultilevel"/>
    <w:tmpl w:val="72DCCB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4097E6D"/>
    <w:multiLevelType w:val="hybridMultilevel"/>
    <w:tmpl w:val="CDE2D4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2E167B5"/>
    <w:multiLevelType w:val="hybridMultilevel"/>
    <w:tmpl w:val="A4804D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A711F6A"/>
    <w:multiLevelType w:val="hybridMultilevel"/>
    <w:tmpl w:val="A3C0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544E"/>
    <w:multiLevelType w:val="hybridMultilevel"/>
    <w:tmpl w:val="E92A9C2A"/>
    <w:lvl w:ilvl="0" w:tplc="7CC89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EC9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85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4C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0C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60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A3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43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F7"/>
    <w:rsid w:val="0004326F"/>
    <w:rsid w:val="00052789"/>
    <w:rsid w:val="000600D0"/>
    <w:rsid w:val="00072EC2"/>
    <w:rsid w:val="0008442A"/>
    <w:rsid w:val="000B772F"/>
    <w:rsid w:val="000D3698"/>
    <w:rsid w:val="00102392"/>
    <w:rsid w:val="00167F76"/>
    <w:rsid w:val="001841AC"/>
    <w:rsid w:val="001928FA"/>
    <w:rsid w:val="00192AE9"/>
    <w:rsid w:val="001A6322"/>
    <w:rsid w:val="001E256C"/>
    <w:rsid w:val="001E4969"/>
    <w:rsid w:val="002145FF"/>
    <w:rsid w:val="00226D1E"/>
    <w:rsid w:val="002276A4"/>
    <w:rsid w:val="00231593"/>
    <w:rsid w:val="002437FD"/>
    <w:rsid w:val="002673EF"/>
    <w:rsid w:val="002B0569"/>
    <w:rsid w:val="002B1865"/>
    <w:rsid w:val="002B1870"/>
    <w:rsid w:val="00302C46"/>
    <w:rsid w:val="003147C3"/>
    <w:rsid w:val="00367BB4"/>
    <w:rsid w:val="00385FC5"/>
    <w:rsid w:val="003A2FED"/>
    <w:rsid w:val="003C7FBF"/>
    <w:rsid w:val="003D4AD3"/>
    <w:rsid w:val="003F771F"/>
    <w:rsid w:val="00406BC4"/>
    <w:rsid w:val="00412066"/>
    <w:rsid w:val="00427D55"/>
    <w:rsid w:val="00484E93"/>
    <w:rsid w:val="0049333D"/>
    <w:rsid w:val="004A58E4"/>
    <w:rsid w:val="004C6FB0"/>
    <w:rsid w:val="004F735E"/>
    <w:rsid w:val="005163FB"/>
    <w:rsid w:val="00565851"/>
    <w:rsid w:val="005A2BB9"/>
    <w:rsid w:val="005A34DF"/>
    <w:rsid w:val="005B2BB5"/>
    <w:rsid w:val="005B75AE"/>
    <w:rsid w:val="005C416E"/>
    <w:rsid w:val="005E63F2"/>
    <w:rsid w:val="00631852"/>
    <w:rsid w:val="0063585F"/>
    <w:rsid w:val="00640058"/>
    <w:rsid w:val="00645B02"/>
    <w:rsid w:val="00654CCD"/>
    <w:rsid w:val="006716B3"/>
    <w:rsid w:val="006C2AB2"/>
    <w:rsid w:val="0071429E"/>
    <w:rsid w:val="00727479"/>
    <w:rsid w:val="00751058"/>
    <w:rsid w:val="00787B40"/>
    <w:rsid w:val="007922D0"/>
    <w:rsid w:val="007A1E2C"/>
    <w:rsid w:val="007A7323"/>
    <w:rsid w:val="007B7730"/>
    <w:rsid w:val="007C2B59"/>
    <w:rsid w:val="007D4C4D"/>
    <w:rsid w:val="007E36B1"/>
    <w:rsid w:val="007E52E9"/>
    <w:rsid w:val="0081027B"/>
    <w:rsid w:val="0081058B"/>
    <w:rsid w:val="00810FD6"/>
    <w:rsid w:val="00862143"/>
    <w:rsid w:val="00883EB2"/>
    <w:rsid w:val="008C0FD7"/>
    <w:rsid w:val="008D45A9"/>
    <w:rsid w:val="008E1C5D"/>
    <w:rsid w:val="00923213"/>
    <w:rsid w:val="00941D8C"/>
    <w:rsid w:val="00965F94"/>
    <w:rsid w:val="009B28B4"/>
    <w:rsid w:val="009F0BF5"/>
    <w:rsid w:val="009F1879"/>
    <w:rsid w:val="00A2509F"/>
    <w:rsid w:val="00A32704"/>
    <w:rsid w:val="00A65C71"/>
    <w:rsid w:val="00A95EA2"/>
    <w:rsid w:val="00AA41BA"/>
    <w:rsid w:val="00AA5E03"/>
    <w:rsid w:val="00AB05CC"/>
    <w:rsid w:val="00AE73E4"/>
    <w:rsid w:val="00B31409"/>
    <w:rsid w:val="00B71FA6"/>
    <w:rsid w:val="00B74BF7"/>
    <w:rsid w:val="00BA3391"/>
    <w:rsid w:val="00BA3F05"/>
    <w:rsid w:val="00BF6BFF"/>
    <w:rsid w:val="00C10843"/>
    <w:rsid w:val="00C11F3F"/>
    <w:rsid w:val="00C12767"/>
    <w:rsid w:val="00C465AA"/>
    <w:rsid w:val="00C54EA4"/>
    <w:rsid w:val="00C77B04"/>
    <w:rsid w:val="00C825E8"/>
    <w:rsid w:val="00CA61AC"/>
    <w:rsid w:val="00CB0F98"/>
    <w:rsid w:val="00CC40E3"/>
    <w:rsid w:val="00CC4B20"/>
    <w:rsid w:val="00CC720B"/>
    <w:rsid w:val="00CF5AFF"/>
    <w:rsid w:val="00D52CD3"/>
    <w:rsid w:val="00D7240C"/>
    <w:rsid w:val="00D9007C"/>
    <w:rsid w:val="00DB3B32"/>
    <w:rsid w:val="00E0645A"/>
    <w:rsid w:val="00E155A2"/>
    <w:rsid w:val="00E158A3"/>
    <w:rsid w:val="00E80A1F"/>
    <w:rsid w:val="00EA4527"/>
    <w:rsid w:val="00EB1E50"/>
    <w:rsid w:val="00EF186C"/>
    <w:rsid w:val="00EF45EB"/>
    <w:rsid w:val="00F02315"/>
    <w:rsid w:val="00F4352B"/>
    <w:rsid w:val="00F823C9"/>
    <w:rsid w:val="00FE09F9"/>
    <w:rsid w:val="00FE18DF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5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9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432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2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2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2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26F"/>
    <w:rPr>
      <w:b/>
      <w:bCs/>
      <w:sz w:val="20"/>
      <w:szCs w:val="20"/>
    </w:rPr>
  </w:style>
  <w:style w:type="table" w:styleId="ab">
    <w:name w:val="Table Grid"/>
    <w:basedOn w:val="a1"/>
    <w:uiPriority w:val="39"/>
    <w:rsid w:val="0096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5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9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432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2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2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2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26F"/>
    <w:rPr>
      <w:b/>
      <w:bCs/>
      <w:sz w:val="20"/>
      <w:szCs w:val="20"/>
    </w:rPr>
  </w:style>
  <w:style w:type="table" w:styleId="ab">
    <w:name w:val="Table Grid"/>
    <w:basedOn w:val="a1"/>
    <w:uiPriority w:val="39"/>
    <w:rsid w:val="0096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52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2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71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161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420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014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71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1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EDC5-82B1-42E7-96D7-A55AAAD7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Путятин Никита Андреевич</dc:creator>
  <cp:keywords/>
  <dc:description/>
  <cp:lastModifiedBy>Кириллов Александр Михайлович</cp:lastModifiedBy>
  <cp:revision>5</cp:revision>
  <cp:lastPrinted>2020-02-26T06:35:00Z</cp:lastPrinted>
  <dcterms:created xsi:type="dcterms:W3CDTF">2020-02-27T14:03:00Z</dcterms:created>
  <dcterms:modified xsi:type="dcterms:W3CDTF">2020-02-27T15:20:00Z</dcterms:modified>
</cp:coreProperties>
</file>