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27FB8" w14:textId="60A5B3FB" w:rsidR="00863544" w:rsidRDefault="00D52240" w:rsidP="00DC4960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5C7A8B43" w14:textId="77777777" w:rsidR="00863544" w:rsidRDefault="00D52240" w:rsidP="00DC4960">
      <w:pPr>
        <w:pStyle w:val="af6"/>
        <w:jc w:val="both"/>
      </w:pPr>
      <w:bookmarkStart w:id="0" w:name="_heading=h.rl80iyqr7jep" w:colFirst="0" w:colLast="0"/>
      <w:bookmarkEnd w:id="0"/>
      <w:r>
        <w:t xml:space="preserve">                                     Конкурс «BPM-проект года» </w:t>
      </w:r>
    </w:p>
    <w:p w14:paraId="227A28BB" w14:textId="3E5BF033" w:rsidR="00863544" w:rsidRDefault="00D52240" w:rsidP="00D53ED7">
      <w:pPr>
        <w:pStyle w:val="10"/>
        <w:jc w:val="center"/>
      </w:pPr>
      <w:bookmarkStart w:id="1" w:name="_heading=h.dnhkas5y3acb" w:colFirst="0" w:colLast="0"/>
      <w:bookmarkEnd w:id="1"/>
      <w:r>
        <w:t xml:space="preserve">Автоматизация </w:t>
      </w:r>
      <w:r w:rsidR="00D9538D">
        <w:t xml:space="preserve">процессов содержания зданий и обслуживания инженерных систем </w:t>
      </w:r>
      <w:r>
        <w:t>в</w:t>
      </w:r>
      <w:r w:rsidR="00D9538D">
        <w:t xml:space="preserve"> </w:t>
      </w:r>
      <w:r w:rsidR="00852AAE">
        <w:br/>
      </w:r>
      <w:r>
        <w:t>ПАО «Сургутнефтегаз»</w:t>
      </w:r>
    </w:p>
    <w:p w14:paraId="4379460E" w14:textId="77777777" w:rsidR="00863544" w:rsidRDefault="00863544" w:rsidP="00DC4960">
      <w:pPr>
        <w:jc w:val="both"/>
        <w:rPr>
          <w:rFonts w:ascii="Arial" w:hAnsi="Arial" w:cs="Arial"/>
          <w:sz w:val="26"/>
          <w:szCs w:val="26"/>
        </w:rPr>
      </w:pPr>
    </w:p>
    <w:p w14:paraId="1E8162CD" w14:textId="77777777" w:rsidR="00863544" w:rsidRDefault="00D52240" w:rsidP="00DC4960">
      <w:pPr>
        <w:pStyle w:val="20"/>
      </w:pPr>
      <w:bookmarkStart w:id="2" w:name="_heading=h.b8e0w94d9uzi" w:colFirst="0" w:colLast="0"/>
      <w:bookmarkEnd w:id="2"/>
      <w:r>
        <w:t>Аннотация</w:t>
      </w:r>
    </w:p>
    <w:p w14:paraId="64B81289" w14:textId="5962DB10" w:rsidR="00863544" w:rsidRDefault="00D9538D" w:rsidP="00DC4960">
      <w:pPr>
        <w:jc w:val="both"/>
      </w:pPr>
      <w:r>
        <w:t>П</w:t>
      </w:r>
      <w:r w:rsidR="00D52240">
        <w:t xml:space="preserve">роект автоматизации </w:t>
      </w:r>
      <w:r>
        <w:t xml:space="preserve">процессов содержания зданий и обслуживания инженерных систем </w:t>
      </w:r>
      <w:r w:rsidR="00D52240">
        <w:t xml:space="preserve">в </w:t>
      </w:r>
      <w:r w:rsidR="005003D0">
        <w:br/>
      </w:r>
      <w:r w:rsidR="00D52240">
        <w:t xml:space="preserve">ПАО «Сургутнефтегаз» </w:t>
      </w:r>
      <w:r>
        <w:t>стал первым успешным проектом применения процессного подхода и использования процессной платформы в организации. Кроме того</w:t>
      </w:r>
      <w:r w:rsidR="005C39D3">
        <w:t>,</w:t>
      </w:r>
      <w:r>
        <w:t xml:space="preserve"> реализация проекта </w:t>
      </w:r>
      <w:r w:rsidR="00D52240">
        <w:t>дал</w:t>
      </w:r>
      <w:r>
        <w:t>а</w:t>
      </w:r>
      <w:r w:rsidR="00D52240">
        <w:t xml:space="preserve"> </w:t>
      </w:r>
      <w:r w:rsidR="00F80D1A">
        <w:t>толчок</w:t>
      </w:r>
      <w:r w:rsidR="00D52240">
        <w:t xml:space="preserve"> для применения стратегии органического развития бизнес-процессов в масштабе </w:t>
      </w:r>
      <w:r w:rsidR="00E94C61">
        <w:t>компании</w:t>
      </w:r>
      <w:r w:rsidR="00D52240">
        <w:t xml:space="preserve">. </w:t>
      </w:r>
      <w:r w:rsidR="00AB681A">
        <w:t xml:space="preserve"> Созданы условия</w:t>
      </w:r>
      <w:r w:rsidR="00D52240">
        <w:t xml:space="preserve"> </w:t>
      </w:r>
      <w:r w:rsidR="00E46A0B">
        <w:t>для</w:t>
      </w:r>
      <w:r w:rsidR="005C39D3">
        <w:t xml:space="preserve"> </w:t>
      </w:r>
      <w:r w:rsidR="00D52240">
        <w:t>автоматизаци</w:t>
      </w:r>
      <w:r w:rsidR="005C39D3">
        <w:t>и</w:t>
      </w:r>
      <w:r w:rsidR="00D52240">
        <w:t xml:space="preserve"> и оптимизаци</w:t>
      </w:r>
      <w:r>
        <w:t>и</w:t>
      </w:r>
      <w:r w:rsidR="00D52240">
        <w:t xml:space="preserve"> бизнес-процессов силами бизнес-аналитиков</w:t>
      </w:r>
      <w:r>
        <w:t>, а не разработчиков,</w:t>
      </w:r>
      <w:r w:rsidR="00D52240">
        <w:t xml:space="preserve"> при непосредственном участии внутренних заказчиков, что </w:t>
      </w:r>
      <w:r w:rsidR="00E94C61">
        <w:t>позволит</w:t>
      </w:r>
      <w:r>
        <w:t xml:space="preserve"> сократить, а в некоторых</w:t>
      </w:r>
      <w:r w:rsidR="005003D0">
        <w:t xml:space="preserve"> случаях даже устранить совсем,</w:t>
      </w:r>
      <w:r w:rsidR="00D52240">
        <w:t xml:space="preserve"> барьер </w:t>
      </w:r>
      <w:r>
        <w:t xml:space="preserve">внедрения и начала использования создаваемых </w:t>
      </w:r>
      <w:r w:rsidR="00E94C61">
        <w:t>бизнес-приложений, обеспечи</w:t>
      </w:r>
      <w:r w:rsidR="00D52240">
        <w:t>т возможность их органического развития с целью увеличения эффективности бизнеса.</w:t>
      </w:r>
    </w:p>
    <w:p w14:paraId="04ABF73A" w14:textId="77777777" w:rsidR="00863544" w:rsidRDefault="00863544" w:rsidP="00DC4960">
      <w:pPr>
        <w:jc w:val="both"/>
      </w:pPr>
    </w:p>
    <w:p w14:paraId="1002AA8B" w14:textId="4AAE575E" w:rsidR="00003FD8" w:rsidRPr="00003FD8" w:rsidRDefault="00D9538D" w:rsidP="00DC4960">
      <w:pPr>
        <w:jc w:val="both"/>
        <w:rPr>
          <w:color w:val="000000" w:themeColor="text1"/>
        </w:rPr>
      </w:pPr>
      <w:r w:rsidRPr="00003FD8">
        <w:rPr>
          <w:color w:val="000000" w:themeColor="text1"/>
        </w:rPr>
        <w:t>Всего в рамках проекта было а</w:t>
      </w:r>
      <w:r w:rsidR="00D52240" w:rsidRPr="00003FD8">
        <w:rPr>
          <w:color w:val="000000" w:themeColor="text1"/>
        </w:rPr>
        <w:t xml:space="preserve">втоматизировано </w:t>
      </w:r>
      <w:r w:rsidR="00003FD8" w:rsidRPr="00003FD8">
        <w:rPr>
          <w:color w:val="000000" w:themeColor="text1"/>
        </w:rPr>
        <w:t>5</w:t>
      </w:r>
      <w:r w:rsidR="009B262A" w:rsidRPr="00003FD8">
        <w:rPr>
          <w:color w:val="000000" w:themeColor="text1"/>
        </w:rPr>
        <w:t xml:space="preserve"> </w:t>
      </w:r>
      <w:r w:rsidR="00D52240" w:rsidRPr="00003FD8">
        <w:rPr>
          <w:color w:val="000000" w:themeColor="text1"/>
        </w:rPr>
        <w:t>административно-хозяйственных сервисов:</w:t>
      </w:r>
      <w:r w:rsidR="00EB4F31" w:rsidRPr="00003FD8">
        <w:rPr>
          <w:color w:val="000000" w:themeColor="text1"/>
        </w:rPr>
        <w:t xml:space="preserve"> </w:t>
      </w:r>
    </w:p>
    <w:p w14:paraId="4D878838" w14:textId="77777777" w:rsidR="002E7FD3" w:rsidRPr="00003FD8" w:rsidRDefault="002E7FD3" w:rsidP="002E7FD3">
      <w:pPr>
        <w:pStyle w:val="ab"/>
        <w:numPr>
          <w:ilvl w:val="0"/>
          <w:numId w:val="5"/>
        </w:numPr>
        <w:jc w:val="both"/>
      </w:pPr>
      <w:r w:rsidRPr="00003FD8">
        <w:rPr>
          <w:color w:val="000000" w:themeColor="text1"/>
        </w:rPr>
        <w:t xml:space="preserve">хозяйственное обслуживание зданий, </w:t>
      </w:r>
    </w:p>
    <w:p w14:paraId="6381A79B" w14:textId="77777777" w:rsidR="002E7FD3" w:rsidRPr="00003FD8" w:rsidRDefault="002E7FD3" w:rsidP="002E7FD3">
      <w:pPr>
        <w:pStyle w:val="ab"/>
        <w:numPr>
          <w:ilvl w:val="0"/>
          <w:numId w:val="5"/>
        </w:numPr>
        <w:jc w:val="both"/>
      </w:pPr>
      <w:r w:rsidRPr="00003FD8">
        <w:rPr>
          <w:color w:val="000000" w:themeColor="text1"/>
        </w:rPr>
        <w:t xml:space="preserve">эксплуатация зданий и сооружений, </w:t>
      </w:r>
    </w:p>
    <w:p w14:paraId="0007DF4C" w14:textId="77777777" w:rsidR="002E7FD3" w:rsidRPr="00003FD8" w:rsidRDefault="002E7FD3" w:rsidP="002E7FD3">
      <w:pPr>
        <w:pStyle w:val="ab"/>
        <w:numPr>
          <w:ilvl w:val="0"/>
          <w:numId w:val="5"/>
        </w:numPr>
        <w:jc w:val="both"/>
      </w:pPr>
      <w:r w:rsidRPr="00003FD8">
        <w:rPr>
          <w:color w:val="000000" w:themeColor="text1"/>
        </w:rPr>
        <w:t xml:space="preserve">энергетическое обеспечение зданий и сооружений, </w:t>
      </w:r>
    </w:p>
    <w:p w14:paraId="490E0EFF" w14:textId="77777777" w:rsidR="002E7FD3" w:rsidRPr="00003FD8" w:rsidRDefault="002E7FD3" w:rsidP="002E7FD3">
      <w:pPr>
        <w:pStyle w:val="ab"/>
        <w:numPr>
          <w:ilvl w:val="0"/>
          <w:numId w:val="5"/>
        </w:numPr>
        <w:jc w:val="both"/>
      </w:pPr>
      <w:r w:rsidRPr="00003FD8">
        <w:rPr>
          <w:color w:val="000000" w:themeColor="text1"/>
        </w:rPr>
        <w:t>техническое обслуживание и ремонт санитарно-технического и холодильно-технического оборудования и систем</w:t>
      </w:r>
      <w:r>
        <w:rPr>
          <w:color w:val="000000" w:themeColor="text1"/>
        </w:rPr>
        <w:t xml:space="preserve"> кондиционирования и вентиляции</w:t>
      </w:r>
      <w:r w:rsidRPr="00003FD8">
        <w:rPr>
          <w:color w:val="000000" w:themeColor="text1"/>
        </w:rPr>
        <w:t xml:space="preserve">, </w:t>
      </w:r>
    </w:p>
    <w:p w14:paraId="3B6222CE" w14:textId="77777777" w:rsidR="002E7FD3" w:rsidRPr="00003FD8" w:rsidRDefault="002E7FD3" w:rsidP="002E7FD3">
      <w:pPr>
        <w:pStyle w:val="ab"/>
        <w:numPr>
          <w:ilvl w:val="0"/>
          <w:numId w:val="5"/>
        </w:numPr>
        <w:jc w:val="both"/>
      </w:pPr>
      <w:r w:rsidRPr="00003FD8">
        <w:rPr>
          <w:color w:val="000000" w:themeColor="text1"/>
        </w:rPr>
        <w:t>контроль и управление</w:t>
      </w:r>
      <w:r>
        <w:rPr>
          <w:color w:val="000000" w:themeColor="text1"/>
        </w:rPr>
        <w:t xml:space="preserve"> системами автоматизации</w:t>
      </w:r>
      <w:r w:rsidRPr="00003FD8">
        <w:rPr>
          <w:color w:val="000000" w:themeColor="text1"/>
        </w:rPr>
        <w:t>.</w:t>
      </w:r>
    </w:p>
    <w:p w14:paraId="456C62D5" w14:textId="77777777" w:rsidR="002E7FD3" w:rsidRPr="00003FD8" w:rsidRDefault="002E7FD3" w:rsidP="00003FD8">
      <w:pPr>
        <w:jc w:val="both"/>
      </w:pPr>
    </w:p>
    <w:p w14:paraId="54381D4C" w14:textId="69480314" w:rsidR="00863544" w:rsidRPr="00003FD8" w:rsidRDefault="00003FD8" w:rsidP="00003FD8">
      <w:pPr>
        <w:jc w:val="both"/>
      </w:pPr>
      <w:r w:rsidRPr="00003FD8">
        <w:t>Д</w:t>
      </w:r>
      <w:r w:rsidR="00D9538D" w:rsidRPr="00003FD8">
        <w:t>анный перечень не закончен, так как со стороны бизнес-заказчика постоянно появляются новые требования по оптимизации уже автоматизированных процессов и реализации новых информационных сервисов, автоматизирующих уже работающие по класси</w:t>
      </w:r>
      <w:r w:rsidR="00E94C61">
        <w:t>ческой схеме</w:t>
      </w:r>
      <w:r w:rsidR="00D9538D" w:rsidRPr="00003FD8">
        <w:t xml:space="preserve"> процессы.</w:t>
      </w:r>
    </w:p>
    <w:p w14:paraId="07C8D36A" w14:textId="77777777" w:rsidR="00863544" w:rsidRPr="00003FD8" w:rsidRDefault="00863544" w:rsidP="00DC4960">
      <w:pPr>
        <w:jc w:val="both"/>
      </w:pPr>
    </w:p>
    <w:p w14:paraId="3E634514" w14:textId="733A8AF9" w:rsidR="00863544" w:rsidRPr="00D22F83" w:rsidRDefault="00D9538D" w:rsidP="00DC4960">
      <w:pPr>
        <w:jc w:val="both"/>
      </w:pPr>
      <w:r w:rsidRPr="00003FD8">
        <w:t>Одной из задач проекта была апробация нового для компании подхода к созданию бизнес-приложений</w:t>
      </w:r>
      <w:r w:rsidR="007E078B" w:rsidRPr="00003FD8">
        <w:t xml:space="preserve">, а именно, исключить длительные согласования требований, двигаться в проекте итерационно и тем самым </w:t>
      </w:r>
      <w:r w:rsidR="00125763" w:rsidRPr="00003FD8">
        <w:t>минимиз</w:t>
      </w:r>
      <w:r w:rsidR="007E078B" w:rsidRPr="00003FD8">
        <w:t>ировать</w:t>
      </w:r>
      <w:r w:rsidR="00125763" w:rsidRPr="00003FD8">
        <w:t xml:space="preserve"> </w:t>
      </w:r>
      <w:r w:rsidR="007E078B" w:rsidRPr="00003FD8">
        <w:t>с</w:t>
      </w:r>
      <w:r w:rsidR="00125763" w:rsidRPr="00003FD8">
        <w:t>рок</w:t>
      </w:r>
      <w:r w:rsidR="007E078B" w:rsidRPr="00003FD8">
        <w:t>и</w:t>
      </w:r>
      <w:r w:rsidR="00125763" w:rsidRPr="00003FD8">
        <w:t xml:space="preserve"> реализации</w:t>
      </w:r>
      <w:r w:rsidR="007E078B" w:rsidRPr="00003FD8">
        <w:t xml:space="preserve"> и затраты на проект</w:t>
      </w:r>
      <w:r w:rsidR="00125763" w:rsidRPr="00003FD8">
        <w:t xml:space="preserve">. </w:t>
      </w:r>
      <w:r w:rsidR="007E078B" w:rsidRPr="00003FD8">
        <w:t xml:space="preserve">Именно поэтому была выбрана платформа </w:t>
      </w:r>
      <w:r w:rsidR="007E078B" w:rsidRPr="00003FD8">
        <w:rPr>
          <w:lang w:val="en-US"/>
        </w:rPr>
        <w:t>Comindware</w:t>
      </w:r>
      <w:r w:rsidR="007E078B" w:rsidRPr="00003FD8">
        <w:t>, которая позволила вовлечь бизнес-заказчика в проект, развить в нем сильный интерес, а гибкие механизмы настройки позволили выполнить проек</w:t>
      </w:r>
      <w:r w:rsidR="00E94C61">
        <w:t>т в сжатые сроки без трудозатрат на программирование</w:t>
      </w:r>
      <w:r w:rsidR="007E078B" w:rsidRPr="00003FD8">
        <w:t xml:space="preserve">. </w:t>
      </w:r>
      <w:r w:rsidR="00125763" w:rsidRPr="00003FD8">
        <w:t xml:space="preserve">Проект был выполнен </w:t>
      </w:r>
      <w:r w:rsidR="007E078B" w:rsidRPr="00003FD8">
        <w:t xml:space="preserve">силами одного бизнес-аналитика </w:t>
      </w:r>
      <w:r w:rsidR="00125763" w:rsidRPr="00003FD8">
        <w:t>з</w:t>
      </w:r>
      <w:r w:rsidR="00D52240" w:rsidRPr="00003FD8">
        <w:t xml:space="preserve">а четыре месяца. В рамках проекта </w:t>
      </w:r>
      <w:r w:rsidR="00125763" w:rsidRPr="00003FD8">
        <w:t xml:space="preserve">удалось </w:t>
      </w:r>
      <w:r w:rsidR="007E078B" w:rsidRPr="00003FD8">
        <w:t>повысить качество</w:t>
      </w:r>
      <w:r w:rsidR="00D52240" w:rsidRPr="00003FD8">
        <w:t xml:space="preserve"> административно-хозяйственно</w:t>
      </w:r>
      <w:r w:rsidR="007E078B" w:rsidRPr="00003FD8">
        <w:t xml:space="preserve">го </w:t>
      </w:r>
      <w:r w:rsidR="00E94C61">
        <w:t>обслуживания</w:t>
      </w:r>
      <w:r w:rsidR="00D52240" w:rsidRPr="00003FD8">
        <w:t xml:space="preserve"> </w:t>
      </w:r>
      <w:r w:rsidR="00125763" w:rsidRPr="00003FD8">
        <w:t xml:space="preserve">порядка </w:t>
      </w:r>
      <w:r w:rsidR="00E94C61">
        <w:t xml:space="preserve">30 </w:t>
      </w:r>
      <w:r w:rsidR="00646244">
        <w:t>производственных зданий</w:t>
      </w:r>
      <w:r w:rsidR="00E94C61">
        <w:t>, включающих</w:t>
      </w:r>
      <w:r w:rsidR="00125763" w:rsidRPr="00003FD8">
        <w:t xml:space="preserve"> </w:t>
      </w:r>
      <w:r w:rsidR="00512C74">
        <w:t>десятки тысяч</w:t>
      </w:r>
      <w:r w:rsidR="00D22F83" w:rsidRPr="00003FD8">
        <w:t xml:space="preserve"> производственных </w:t>
      </w:r>
      <w:r w:rsidR="00D52240" w:rsidRPr="00003FD8">
        <w:t>помещений</w:t>
      </w:r>
      <w:r w:rsidR="00E94C61">
        <w:t xml:space="preserve"> и технических мест обслуживания</w:t>
      </w:r>
      <w:r w:rsidR="00D52240" w:rsidRPr="00003FD8">
        <w:t xml:space="preserve">. </w:t>
      </w:r>
      <w:r w:rsidR="007E078B" w:rsidRPr="00003FD8">
        <w:t>Всего на текущий момент в созданной системе р</w:t>
      </w:r>
      <w:r w:rsidR="00D52240" w:rsidRPr="00003FD8">
        <w:t>аботают в реж</w:t>
      </w:r>
      <w:r w:rsidR="009C5636">
        <w:t xml:space="preserve">име подачи и обработки заявок более </w:t>
      </w:r>
      <w:r w:rsidR="00512C74">
        <w:t>5 000</w:t>
      </w:r>
      <w:r w:rsidR="00D52240" w:rsidRPr="00003FD8">
        <w:t xml:space="preserve"> пользователей</w:t>
      </w:r>
      <w:r w:rsidR="00D52240" w:rsidRPr="00D22F83">
        <w:t>, из них 200</w:t>
      </w:r>
      <w:r w:rsidR="00E94C61">
        <w:t xml:space="preserve"> </w:t>
      </w:r>
      <w:r w:rsidR="009C5636">
        <w:t xml:space="preserve">это </w:t>
      </w:r>
      <w:r w:rsidR="007B5686">
        <w:t>персонал отве</w:t>
      </w:r>
      <w:r w:rsidR="00E94C61">
        <w:t>т</w:t>
      </w:r>
      <w:r w:rsidR="007B5686">
        <w:t>ственный</w:t>
      </w:r>
      <w:r w:rsidR="00E94C61">
        <w:t xml:space="preserve"> за здания</w:t>
      </w:r>
      <w:r w:rsidR="00D52240" w:rsidRPr="00D22F83">
        <w:t xml:space="preserve"> </w:t>
      </w:r>
      <w:r w:rsidR="007B5686">
        <w:t xml:space="preserve">сооружения, </w:t>
      </w:r>
      <w:r w:rsidR="00D52240" w:rsidRPr="00D22F83">
        <w:t>обслуживающий персонал</w:t>
      </w:r>
      <w:r w:rsidR="007B5686">
        <w:t xml:space="preserve"> и диспетчерская служба</w:t>
      </w:r>
      <w:r w:rsidR="00D52240" w:rsidRPr="00D22F83">
        <w:t xml:space="preserve">. Среднее количество поступающих заявок на </w:t>
      </w:r>
      <w:r w:rsidR="00125763" w:rsidRPr="00D22F83">
        <w:t>обслуживание</w:t>
      </w:r>
      <w:r w:rsidR="007B5686">
        <w:t xml:space="preserve"> в год - более 25</w:t>
      </w:r>
      <w:r w:rsidR="00D52240" w:rsidRPr="00D22F83">
        <w:t> 000.</w:t>
      </w:r>
    </w:p>
    <w:p w14:paraId="015DD341" w14:textId="77777777" w:rsidR="00863544" w:rsidRPr="00D22F83" w:rsidRDefault="00D52240" w:rsidP="00DC4960">
      <w:pPr>
        <w:pStyle w:val="20"/>
        <w:rPr>
          <w:rFonts w:ascii="Arial" w:eastAsia="Arial" w:hAnsi="Arial" w:cs="Arial"/>
          <w:b/>
          <w:sz w:val="26"/>
          <w:szCs w:val="26"/>
        </w:rPr>
      </w:pPr>
      <w:bookmarkStart w:id="3" w:name="_heading=h.2xd6yrihcnqz" w:colFirst="0" w:colLast="0"/>
      <w:bookmarkEnd w:id="3"/>
      <w:r w:rsidRPr="00D22F83">
        <w:t xml:space="preserve"> Введение</w:t>
      </w:r>
    </w:p>
    <w:p w14:paraId="077E26EE" w14:textId="3CB84882" w:rsidR="00863544" w:rsidRPr="00D22F83" w:rsidRDefault="00D52240" w:rsidP="00DC4960">
      <w:pPr>
        <w:jc w:val="both"/>
      </w:pPr>
      <w:r w:rsidRPr="00D22F83">
        <w:t>ПАО «Сургутнефтегаз» — одна из крупнейших российских нефт</w:t>
      </w:r>
      <w:r w:rsidR="009B262A" w:rsidRPr="00D22F83">
        <w:t>е</w:t>
      </w:r>
      <w:r w:rsidR="00795C97">
        <w:t>газодобывающих компаний</w:t>
      </w:r>
      <w:r w:rsidRPr="00D22F83">
        <w:t>:</w:t>
      </w:r>
    </w:p>
    <w:p w14:paraId="0DA8226D" w14:textId="77777777" w:rsidR="00863544" w:rsidRPr="00D22F83" w:rsidRDefault="00D52240" w:rsidP="00DC4960">
      <w:pPr>
        <w:numPr>
          <w:ilvl w:val="0"/>
          <w:numId w:val="4"/>
        </w:numPr>
        <w:jc w:val="both"/>
      </w:pPr>
      <w:r w:rsidRPr="00D22F83">
        <w:t xml:space="preserve">11% объёма добычи нефти в России. </w:t>
      </w:r>
    </w:p>
    <w:p w14:paraId="063D63CA" w14:textId="77777777" w:rsidR="00863544" w:rsidRPr="00D22F83" w:rsidRDefault="00D52240" w:rsidP="00DC4960">
      <w:pPr>
        <w:numPr>
          <w:ilvl w:val="0"/>
          <w:numId w:val="4"/>
        </w:numPr>
        <w:jc w:val="both"/>
      </w:pPr>
      <w:r w:rsidRPr="00D22F83">
        <w:t xml:space="preserve">22% поисково-разведочного бурения в России. </w:t>
      </w:r>
    </w:p>
    <w:p w14:paraId="7C29F058" w14:textId="77777777" w:rsidR="00863544" w:rsidRPr="00D22F83" w:rsidRDefault="00D52240" w:rsidP="00DC4960">
      <w:pPr>
        <w:numPr>
          <w:ilvl w:val="0"/>
          <w:numId w:val="4"/>
        </w:numPr>
        <w:jc w:val="both"/>
      </w:pPr>
      <w:r w:rsidRPr="00D22F83">
        <w:t>Более 134 тыс. сотрудников.</w:t>
      </w:r>
    </w:p>
    <w:p w14:paraId="6FF64BC0" w14:textId="77777777" w:rsidR="00863544" w:rsidRDefault="00D52240" w:rsidP="00DC4960">
      <w:pPr>
        <w:pStyle w:val="20"/>
        <w:rPr>
          <w:rFonts w:ascii="Arial" w:eastAsia="Arial" w:hAnsi="Arial" w:cs="Arial"/>
          <w:sz w:val="26"/>
          <w:szCs w:val="26"/>
        </w:rPr>
      </w:pPr>
      <w:bookmarkStart w:id="4" w:name="_heading=h.b4jv3s7ypfpq" w:colFirst="0" w:colLast="0"/>
      <w:bookmarkEnd w:id="4"/>
      <w:r w:rsidRPr="00D22F83">
        <w:lastRenderedPageBreak/>
        <w:t>Бизнес-контекст</w:t>
      </w:r>
    </w:p>
    <w:p w14:paraId="56C4FD02" w14:textId="7F2E4AC2" w:rsidR="00863544" w:rsidRDefault="007B5686" w:rsidP="00DC4960">
      <w:pPr>
        <w:jc w:val="both"/>
      </w:pPr>
      <w:r>
        <w:t>Компания</w:t>
      </w:r>
      <w:r w:rsidR="00D52240">
        <w:t xml:space="preserve"> </w:t>
      </w:r>
      <w:r>
        <w:t>постоянно</w:t>
      </w:r>
      <w:r w:rsidR="00D52240">
        <w:t xml:space="preserve"> </w:t>
      </w:r>
      <w:r>
        <w:t xml:space="preserve">работает </w:t>
      </w:r>
      <w:r w:rsidR="00D52240">
        <w:t xml:space="preserve">над </w:t>
      </w:r>
      <w:r>
        <w:t>повышением эффективности своей деятельности</w:t>
      </w:r>
      <w:r w:rsidR="00D52240">
        <w:t xml:space="preserve"> </w:t>
      </w:r>
      <w:r w:rsidR="007E078B">
        <w:t>и является одним из пионеров отечественной автоматизации бизнеса. Компания является крупнейшим предприятием</w:t>
      </w:r>
      <w:r w:rsidR="00D93328">
        <w:t>,</w:t>
      </w:r>
      <w:r w:rsidR="007E078B">
        <w:t xml:space="preserve"> внедряющим и развивающим свои информационные системы и сервисы на базе </w:t>
      </w:r>
      <w:r w:rsidR="007E078B">
        <w:rPr>
          <w:lang w:val="en-US"/>
        </w:rPr>
        <w:t>SAP</w:t>
      </w:r>
      <w:r w:rsidR="007E078B">
        <w:t xml:space="preserve">, </w:t>
      </w:r>
      <w:r w:rsidR="00D52240">
        <w:t>уже давно использует методы отражения своей производственной деятельности средствами проектирования бизнес-процессов ARIS и находится на достаточно высоком уровне зрелости внедрения бизнес-процессов. В настоящее время большая часть деят</w:t>
      </w:r>
      <w:r>
        <w:t>ельности компании</w:t>
      </w:r>
      <w:r w:rsidR="00D52240">
        <w:t xml:space="preserve"> тесно связана с информ</w:t>
      </w:r>
      <w:r w:rsidR="00795C97">
        <w:t>ационными технологиями и уже не</w:t>
      </w:r>
      <w:r w:rsidR="00D52240">
        <w:t>возможна в бумажном виде.</w:t>
      </w:r>
    </w:p>
    <w:p w14:paraId="5E2B2418" w14:textId="05DDF3CB" w:rsidR="00863544" w:rsidRDefault="00863544" w:rsidP="00DC4960">
      <w:pPr>
        <w:jc w:val="both"/>
        <w:rPr>
          <w:rFonts w:ascii="Arial" w:hAnsi="Arial" w:cs="Arial"/>
          <w:sz w:val="26"/>
          <w:szCs w:val="26"/>
        </w:rPr>
      </w:pPr>
    </w:p>
    <w:p w14:paraId="76D24AA1" w14:textId="56A2B663" w:rsidR="00F95047" w:rsidRDefault="002721C1" w:rsidP="00DC4960">
      <w:pPr>
        <w:jc w:val="both"/>
      </w:pPr>
      <w:r>
        <w:t>В целях ускорения существующей классической процедуры автоматизации бизнес-процесса от технического требования Заказчика и до передачи готового ИТ-продукта в эксплуатацию была выбрана инновационная платформа</w:t>
      </w:r>
      <w:r w:rsidR="00F95047">
        <w:t xml:space="preserve"> </w:t>
      </w:r>
      <w:r w:rsidR="00F95047">
        <w:rPr>
          <w:lang w:val="en-US"/>
        </w:rPr>
        <w:t>Comindware</w:t>
      </w:r>
      <w:r w:rsidR="00F95047" w:rsidRPr="005C39D3">
        <w:t xml:space="preserve"> </w:t>
      </w:r>
      <w:r w:rsidR="00F95047">
        <w:rPr>
          <w:lang w:val="en-US"/>
        </w:rPr>
        <w:t>Business</w:t>
      </w:r>
      <w:r w:rsidR="00F95047" w:rsidRPr="005C39D3">
        <w:t xml:space="preserve"> </w:t>
      </w:r>
      <w:r w:rsidR="00F95047">
        <w:rPr>
          <w:lang w:val="en-US"/>
        </w:rPr>
        <w:t>Application</w:t>
      </w:r>
      <w:r w:rsidR="00F95047" w:rsidRPr="005C39D3">
        <w:t xml:space="preserve"> </w:t>
      </w:r>
      <w:r w:rsidR="00F95047">
        <w:rPr>
          <w:lang w:val="en-US"/>
        </w:rPr>
        <w:t>Platform</w:t>
      </w:r>
      <w:r w:rsidR="00F95047">
        <w:t xml:space="preserve">, обладающая всем необходимым набором функциональных возможностей. </w:t>
      </w:r>
    </w:p>
    <w:p w14:paraId="02FE31BC" w14:textId="77777777" w:rsidR="00D93328" w:rsidRDefault="00D93328" w:rsidP="00DC4960">
      <w:pPr>
        <w:jc w:val="both"/>
      </w:pPr>
    </w:p>
    <w:p w14:paraId="38149BEA" w14:textId="6557E190" w:rsidR="00863544" w:rsidRDefault="00D52240" w:rsidP="00DC4960">
      <w:pPr>
        <w:jc w:val="both"/>
      </w:pPr>
      <w:r>
        <w:t>Уже несколько лет в фокусе предприятия повышение эффективности процессов</w:t>
      </w:r>
      <w:r w:rsidR="00F95047">
        <w:t>, и</w:t>
      </w:r>
      <w:r w:rsidR="00D93328">
        <w:t>,</w:t>
      </w:r>
      <w:r w:rsidR="00F95047">
        <w:t xml:space="preserve"> в свете </w:t>
      </w:r>
      <w:r w:rsidR="00D22F83">
        <w:t>выше</w:t>
      </w:r>
      <w:r w:rsidR="00F95047">
        <w:t>сказанного, б</w:t>
      </w:r>
      <w:r>
        <w:t>ыла выдвинута гипотеза о возможности существенного переноса трудозатрат на создание бизнес-приложений в руки бизнес-аналитиков и привлечения к реализации бизнес-процессов внутренних зак</w:t>
      </w:r>
      <w:r w:rsidR="00BF13B9">
        <w:t>азчиков, что минимизирует этап</w:t>
      </w:r>
      <w:r>
        <w:t xml:space="preserve"> </w:t>
      </w:r>
      <w:r w:rsidR="00BF13B9">
        <w:t>внедрения</w:t>
      </w:r>
      <w:r>
        <w:t>, обеспечит возможность их органического развития с целью увеличения эффективности бизнеса.</w:t>
      </w:r>
    </w:p>
    <w:p w14:paraId="09AE28C4" w14:textId="77777777" w:rsidR="00863544" w:rsidRDefault="00863544" w:rsidP="00DC4960">
      <w:pPr>
        <w:jc w:val="both"/>
      </w:pPr>
    </w:p>
    <w:p w14:paraId="795EA8FD" w14:textId="3541806A" w:rsidR="00863544" w:rsidRDefault="00D52240" w:rsidP="00DC4960">
      <w:pPr>
        <w:jc w:val="both"/>
      </w:pPr>
      <w:r>
        <w:t>Заказчиком одного из пилотных проектов является администра</w:t>
      </w:r>
      <w:r w:rsidR="00BF13B9">
        <w:t>тивно-хозяйственный отдел аппарата управления компании</w:t>
      </w:r>
      <w:r>
        <w:t xml:space="preserve"> </w:t>
      </w:r>
      <w:r w:rsidR="009157BF">
        <w:t xml:space="preserve">и структурные подразделения </w:t>
      </w:r>
      <w:bookmarkStart w:id="5" w:name="_GoBack"/>
      <w:bookmarkEnd w:id="5"/>
      <w:r>
        <w:t xml:space="preserve">(далее - </w:t>
      </w:r>
      <w:r w:rsidR="00BF13B9">
        <w:t>Заказчик</w:t>
      </w:r>
      <w:r>
        <w:t>).</w:t>
      </w:r>
    </w:p>
    <w:p w14:paraId="3F85DE2F" w14:textId="7C85E983" w:rsidR="00863544" w:rsidRDefault="00863544" w:rsidP="00DC4960">
      <w:pPr>
        <w:jc w:val="both"/>
        <w:rPr>
          <w:b/>
        </w:rPr>
      </w:pPr>
    </w:p>
    <w:p w14:paraId="31123D62" w14:textId="3B094AB1" w:rsidR="00D93328" w:rsidRDefault="00F95047" w:rsidP="00DC4960">
      <w:pPr>
        <w:jc w:val="both"/>
        <w:rPr>
          <w:b/>
        </w:rPr>
      </w:pPr>
      <w:r>
        <w:rPr>
          <w:b/>
        </w:rPr>
        <w:t>Бизнес-п</w:t>
      </w:r>
      <w:r w:rsidR="00791CBA">
        <w:rPr>
          <w:b/>
        </w:rPr>
        <w:t>р</w:t>
      </w:r>
      <w:r>
        <w:rPr>
          <w:b/>
        </w:rPr>
        <w:t>облема</w:t>
      </w:r>
    </w:p>
    <w:p w14:paraId="0DA976B0" w14:textId="1FCE7EB6" w:rsidR="00863544" w:rsidRDefault="00D52240" w:rsidP="00DC4960">
      <w:pPr>
        <w:jc w:val="both"/>
      </w:pPr>
      <w:r w:rsidRPr="00D93328">
        <w:rPr>
          <w:bCs/>
        </w:rPr>
        <w:t>Основной болевой точкой</w:t>
      </w:r>
      <w:r>
        <w:t xml:space="preserve"> у Заказчика проекта являлась необходимость постоянного круглосуточного сбора и анализа данных из различных источников. Заявки на выполнение работ записывались в бумажных журналах, затем в </w:t>
      </w:r>
      <w:proofErr w:type="spellStart"/>
      <w:r>
        <w:t>Excel</w:t>
      </w:r>
      <w:proofErr w:type="spellEnd"/>
      <w:r>
        <w:t>-таблицах, диспетчер принимающий заявки часами «висел на телефоне» принимая заявки и параллельно давая задания службам на их исполнение, кроме того, диспетчер должен был периодически формировать сводную отчетность и отправлять ее руководству для дальней</w:t>
      </w:r>
      <w:r w:rsidR="00916CCC">
        <w:t>шего анализа и принятия решений</w:t>
      </w:r>
      <w:r w:rsidR="00F95047">
        <w:t>.</w:t>
      </w:r>
      <w:r>
        <w:t xml:space="preserve"> </w:t>
      </w:r>
      <w:r w:rsidR="00F95047">
        <w:t>Еще одной проблемой была необходимость</w:t>
      </w:r>
      <w:r>
        <w:t xml:space="preserve"> контрол</w:t>
      </w:r>
      <w:r w:rsidR="00F95047">
        <w:t>я</w:t>
      </w:r>
      <w:r>
        <w:t xml:space="preserve"> выполнение графика планово-предупредительного ремонта (ППР) технологического оборудования и </w:t>
      </w:r>
      <w:r w:rsidR="00F95047">
        <w:t>инженерных систем.</w:t>
      </w:r>
    </w:p>
    <w:p w14:paraId="393AE799" w14:textId="77C1F74C" w:rsidR="00863544" w:rsidRDefault="00863544" w:rsidP="00DC4960">
      <w:pPr>
        <w:jc w:val="both"/>
        <w:rPr>
          <w:sz w:val="26"/>
          <w:szCs w:val="26"/>
        </w:rPr>
      </w:pPr>
    </w:p>
    <w:p w14:paraId="67390C9A" w14:textId="3744C309" w:rsidR="00F95047" w:rsidRPr="00D93328" w:rsidRDefault="003B0D27" w:rsidP="00DC4960">
      <w:pPr>
        <w:jc w:val="both"/>
      </w:pPr>
      <w:r w:rsidRPr="00D93328">
        <w:rPr>
          <w:b/>
          <w:bCs/>
        </w:rPr>
        <w:t>Цели</w:t>
      </w:r>
      <w:r w:rsidR="00F95047" w:rsidRPr="00D93328">
        <w:rPr>
          <w:b/>
          <w:bCs/>
        </w:rPr>
        <w:t xml:space="preserve"> проекта</w:t>
      </w:r>
      <w:r w:rsidR="00F95047" w:rsidRPr="00D93328">
        <w:t>:</w:t>
      </w:r>
    </w:p>
    <w:p w14:paraId="529DE129" w14:textId="39AAA285" w:rsidR="00F95047" w:rsidRPr="00D93328" w:rsidRDefault="00F95047" w:rsidP="00DC4960">
      <w:pPr>
        <w:jc w:val="both"/>
      </w:pPr>
      <w:r w:rsidRPr="00D93328">
        <w:t xml:space="preserve">- </w:t>
      </w:r>
      <w:r w:rsidR="00D93328">
        <w:t>П</w:t>
      </w:r>
      <w:r w:rsidRPr="00D93328">
        <w:t>овысить удовлетворение заявителей от работы инженерных служб</w:t>
      </w:r>
      <w:r w:rsidR="00D93328">
        <w:t>.</w:t>
      </w:r>
    </w:p>
    <w:p w14:paraId="0BA7D5AA" w14:textId="71FC8D2D" w:rsidR="00F95047" w:rsidRPr="00D93328" w:rsidRDefault="00F95047" w:rsidP="00DC4960">
      <w:pPr>
        <w:jc w:val="both"/>
      </w:pPr>
      <w:r w:rsidRPr="00D93328">
        <w:t xml:space="preserve">- </w:t>
      </w:r>
      <w:r w:rsidR="00D93328">
        <w:t>П</w:t>
      </w:r>
      <w:r w:rsidRPr="00D93328">
        <w:t>овысить качество и оперативность выполнения ремонтных работ</w:t>
      </w:r>
      <w:r w:rsidR="00D93328">
        <w:t>.</w:t>
      </w:r>
    </w:p>
    <w:p w14:paraId="365588B3" w14:textId="02C971DF" w:rsidR="003B0D27" w:rsidRPr="00D93328" w:rsidRDefault="00F95047" w:rsidP="00DC4960">
      <w:pPr>
        <w:jc w:val="both"/>
      </w:pPr>
      <w:r w:rsidRPr="00D93328">
        <w:t xml:space="preserve">- </w:t>
      </w:r>
      <w:r w:rsidR="00D93328">
        <w:t>С</w:t>
      </w:r>
      <w:r w:rsidR="003B0D27" w:rsidRPr="00D93328">
        <w:t>ократить затраты на обслуживание одной Заявки</w:t>
      </w:r>
      <w:r w:rsidR="00D93328">
        <w:t>.</w:t>
      </w:r>
    </w:p>
    <w:p w14:paraId="606DB8A5" w14:textId="55F9FAA4" w:rsidR="003B0D27" w:rsidRPr="00D93328" w:rsidRDefault="003B0D27" w:rsidP="00DC4960">
      <w:pPr>
        <w:jc w:val="both"/>
      </w:pPr>
      <w:r w:rsidRPr="00D93328">
        <w:t xml:space="preserve">- </w:t>
      </w:r>
      <w:r w:rsidR="00D93328">
        <w:t>М</w:t>
      </w:r>
      <w:r w:rsidRPr="00D93328">
        <w:t>аксимально учесть запросы Заказчика и устранить барьер принятия новой ИТ системы</w:t>
      </w:r>
      <w:r w:rsidR="00D93328">
        <w:t>.</w:t>
      </w:r>
    </w:p>
    <w:p w14:paraId="433FB81C" w14:textId="14882697" w:rsidR="00863544" w:rsidRDefault="00D52240" w:rsidP="00DC4960">
      <w:pPr>
        <w:pStyle w:val="20"/>
      </w:pPr>
      <w:r>
        <w:t>Бизнес-процесс</w:t>
      </w:r>
    </w:p>
    <w:p w14:paraId="7E86D6E5" w14:textId="764B1F46" w:rsidR="00863544" w:rsidRDefault="00D52240" w:rsidP="00DC4960">
      <w:pPr>
        <w:jc w:val="both"/>
      </w:pPr>
      <w:r>
        <w:t xml:space="preserve"> </w:t>
      </w:r>
      <w:r>
        <w:rPr>
          <w:b/>
        </w:rPr>
        <w:t>В проекте принимали участие</w:t>
      </w:r>
      <w:r>
        <w:t xml:space="preserve"> все заинтересованные стороны, в первую очередь работники ответственные за </w:t>
      </w:r>
      <w:r w:rsidR="003B0D27">
        <w:t xml:space="preserve">обслуживание </w:t>
      </w:r>
      <w:r>
        <w:t>здани</w:t>
      </w:r>
      <w:r w:rsidR="003B0D27">
        <w:t>й</w:t>
      </w:r>
      <w:r w:rsidR="00EE72FD">
        <w:t xml:space="preserve"> и сооружений</w:t>
      </w:r>
      <w:r>
        <w:t>, работники диспетчерской службы, работники линейных служб – исполнители заявок, службы МТС, производственные отделы и другие заинтересованные лица. Клиентами проекта являются любые работники, находящ</w:t>
      </w:r>
      <w:r w:rsidR="00EE72FD">
        <w:t>иеся в зданиях, обслуживаемых Заказчиком</w:t>
      </w:r>
      <w:r w:rsidR="00D22F83">
        <w:t>.</w:t>
      </w:r>
      <w:r>
        <w:t xml:space="preserve"> </w:t>
      </w:r>
    </w:p>
    <w:p w14:paraId="014AA63E" w14:textId="77777777" w:rsidR="003B0D27" w:rsidRDefault="003B0D27" w:rsidP="00DC4960">
      <w:pPr>
        <w:jc w:val="both"/>
      </w:pPr>
    </w:p>
    <w:p w14:paraId="0F2E6771" w14:textId="021CA376" w:rsidR="00863544" w:rsidRDefault="003B0D27" w:rsidP="00DC4960">
      <w:pPr>
        <w:jc w:val="both"/>
      </w:pPr>
      <w:r>
        <w:rPr>
          <w:b/>
        </w:rPr>
        <w:t>Задачи</w:t>
      </w:r>
      <w:r w:rsidR="00D52240">
        <w:t>,</w:t>
      </w:r>
      <w:r w:rsidR="00D52240">
        <w:rPr>
          <w:b/>
        </w:rPr>
        <w:t xml:space="preserve"> </w:t>
      </w:r>
      <w:r w:rsidR="00D52240">
        <w:t>поставленные перед процессной командой:</w:t>
      </w:r>
    </w:p>
    <w:p w14:paraId="0243140D" w14:textId="72115704" w:rsidR="00863544" w:rsidRDefault="00D52240" w:rsidP="00DC4960">
      <w:pPr>
        <w:numPr>
          <w:ilvl w:val="0"/>
          <w:numId w:val="3"/>
        </w:numPr>
        <w:jc w:val="both"/>
      </w:pPr>
      <w:r>
        <w:t>Обеспечить прозрачность исполнения заявки</w:t>
      </w:r>
      <w:r w:rsidR="00D93328">
        <w:t>.</w:t>
      </w:r>
    </w:p>
    <w:p w14:paraId="6264DA76" w14:textId="77777777" w:rsidR="00863544" w:rsidRDefault="00D52240" w:rsidP="00DC4960">
      <w:pPr>
        <w:numPr>
          <w:ilvl w:val="0"/>
          <w:numId w:val="3"/>
        </w:numPr>
        <w:jc w:val="both"/>
      </w:pPr>
      <w:r>
        <w:t>Определить проблемные зоны, которые ограничивают возможность исполнителю своевременно завершить работы по заявке.</w:t>
      </w:r>
    </w:p>
    <w:p w14:paraId="521DD35C" w14:textId="77777777" w:rsidR="00863544" w:rsidRDefault="00D52240" w:rsidP="00DC4960">
      <w:pPr>
        <w:numPr>
          <w:ilvl w:val="0"/>
          <w:numId w:val="3"/>
        </w:numPr>
        <w:jc w:val="both"/>
      </w:pPr>
      <w:r>
        <w:lastRenderedPageBreak/>
        <w:t>Обеспечить онлайн мониторинг всех событий процесса выполнения заявки с автоматической записью ввода и изменения данных по ключевым атрибутам заявки, а также фиксацией конкретных исполнителей задач процесса.</w:t>
      </w:r>
    </w:p>
    <w:p w14:paraId="5D424FE1" w14:textId="77777777" w:rsidR="00863544" w:rsidRDefault="00D52240" w:rsidP="00DC4960">
      <w:pPr>
        <w:numPr>
          <w:ilvl w:val="0"/>
          <w:numId w:val="3"/>
        </w:numPr>
        <w:jc w:val="both"/>
      </w:pPr>
      <w:r>
        <w:t>Создать базу данных причин отказов технологического оборудования и систем.</w:t>
      </w:r>
    </w:p>
    <w:p w14:paraId="53FF5450" w14:textId="1FB78916" w:rsidR="00863544" w:rsidRDefault="00D52240" w:rsidP="00DC4960">
      <w:pPr>
        <w:numPr>
          <w:ilvl w:val="0"/>
          <w:numId w:val="3"/>
        </w:numPr>
        <w:jc w:val="both"/>
      </w:pPr>
      <w:r>
        <w:t>Предоставить возможность любому работнику создать заявку в системе.</w:t>
      </w:r>
    </w:p>
    <w:p w14:paraId="40EF9694" w14:textId="65E89FD1" w:rsidR="003B0D27" w:rsidRDefault="003B0D27" w:rsidP="00DC4960">
      <w:pPr>
        <w:numPr>
          <w:ilvl w:val="0"/>
          <w:numId w:val="3"/>
        </w:numPr>
        <w:jc w:val="both"/>
      </w:pPr>
      <w:r>
        <w:t xml:space="preserve">Обеспечить </w:t>
      </w:r>
      <w:r w:rsidR="00D22F83">
        <w:t xml:space="preserve">возможность </w:t>
      </w:r>
      <w:r w:rsidR="00EE72FD">
        <w:t xml:space="preserve">контроля задач по закупке </w:t>
      </w:r>
      <w:r>
        <w:t>МТР</w:t>
      </w:r>
      <w:r w:rsidR="007F70AE">
        <w:t xml:space="preserve"> по заявке</w:t>
      </w:r>
      <w:r>
        <w:t>.</w:t>
      </w:r>
    </w:p>
    <w:p w14:paraId="05525848" w14:textId="77777777" w:rsidR="00863544" w:rsidRDefault="00863544" w:rsidP="00DC4960">
      <w:pPr>
        <w:ind w:left="720"/>
        <w:jc w:val="both"/>
      </w:pPr>
    </w:p>
    <w:p w14:paraId="4311861E" w14:textId="77777777" w:rsidR="00863544" w:rsidRDefault="00D52240" w:rsidP="00DC4960">
      <w:pPr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11E053" wp14:editId="10D7AC51">
            <wp:simplePos x="0" y="0"/>
            <wp:positionH relativeFrom="column">
              <wp:posOffset>1</wp:posOffset>
            </wp:positionH>
            <wp:positionV relativeFrom="paragraph">
              <wp:posOffset>47625</wp:posOffset>
            </wp:positionV>
            <wp:extent cx="3016250" cy="2501265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250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CFA62F0" wp14:editId="6CB25DE9">
            <wp:simplePos x="0" y="0"/>
            <wp:positionH relativeFrom="column">
              <wp:posOffset>3208655</wp:posOffset>
            </wp:positionH>
            <wp:positionV relativeFrom="paragraph">
              <wp:posOffset>314325</wp:posOffset>
            </wp:positionV>
            <wp:extent cx="2917825" cy="1641475"/>
            <wp:effectExtent l="0" t="0" r="0" b="0"/>
            <wp:wrapSquare wrapText="bothSides" distT="0" distB="0" distL="114300" distR="1143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64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52FD13" w14:textId="77777777" w:rsidR="00863544" w:rsidRDefault="00863544" w:rsidP="00DC4960">
      <w:pPr>
        <w:jc w:val="both"/>
      </w:pPr>
    </w:p>
    <w:p w14:paraId="14C38305" w14:textId="77777777" w:rsidR="00863544" w:rsidRDefault="00863544" w:rsidP="00DC4960">
      <w:pPr>
        <w:jc w:val="both"/>
      </w:pPr>
    </w:p>
    <w:p w14:paraId="2B860460" w14:textId="77777777" w:rsidR="00863544" w:rsidRDefault="00863544" w:rsidP="00DC4960">
      <w:pPr>
        <w:jc w:val="both"/>
      </w:pPr>
    </w:p>
    <w:p w14:paraId="4F629B22" w14:textId="77777777" w:rsidR="00863544" w:rsidRDefault="00863544" w:rsidP="00DC4960">
      <w:pPr>
        <w:jc w:val="both"/>
      </w:pPr>
    </w:p>
    <w:p w14:paraId="14E65367" w14:textId="6007ED53" w:rsidR="00863544" w:rsidRDefault="00D52240" w:rsidP="00DC4960">
      <w:pPr>
        <w:jc w:val="both"/>
      </w:pPr>
      <w:r>
        <w:t xml:space="preserve">Для решения этих задач был спроектирован и реализован исполняемый процесс создания и контроля исполнения заявок и связанная с ним модель данных, определены роли участников процесса, статусные схемы и правила ведения данных. Выполнен первичный ввод данных об атрибутах зданий </w:t>
      </w:r>
      <w:r w:rsidR="007F70AE">
        <w:t xml:space="preserve">и сооружений </w:t>
      </w:r>
      <w:r>
        <w:t xml:space="preserve">и исполнителях задач процесса и другие необходимые информационные компоненты. </w:t>
      </w:r>
    </w:p>
    <w:p w14:paraId="631A470B" w14:textId="77777777" w:rsidR="00863544" w:rsidRDefault="00863544" w:rsidP="00DC4960">
      <w:pPr>
        <w:jc w:val="both"/>
      </w:pPr>
    </w:p>
    <w:p w14:paraId="02246CC8" w14:textId="590E6315" w:rsidR="00863544" w:rsidRDefault="00D52240" w:rsidP="00DC4960">
      <w:pPr>
        <w:jc w:val="both"/>
        <w:rPr>
          <w:rFonts w:ascii="Arial" w:hAnsi="Arial" w:cs="Arial"/>
          <w:sz w:val="26"/>
          <w:szCs w:val="26"/>
        </w:rPr>
      </w:pPr>
      <w:r>
        <w:t xml:space="preserve">Проект был реализован с минимальными трудозатратами за четыре месяца, в октябре 2018 </w:t>
      </w:r>
      <w:r w:rsidR="003B0D27">
        <w:t>Система была</w:t>
      </w:r>
      <w:r>
        <w:t xml:space="preserve"> передана заказчику для </w:t>
      </w:r>
      <w:r w:rsidR="003B0D27">
        <w:t xml:space="preserve">опытной </w:t>
      </w:r>
      <w:r>
        <w:t xml:space="preserve">эксплуатации. </w:t>
      </w:r>
      <w:r w:rsidR="003B0D27">
        <w:t>В декабре 2018 года были завершены ра</w:t>
      </w:r>
      <w:r w:rsidR="005D57EC">
        <w:t>б</w:t>
      </w:r>
      <w:r w:rsidR="003B0D27">
        <w:t>оты по</w:t>
      </w:r>
      <w:r w:rsidR="007F70AE">
        <w:t xml:space="preserve"> устранению замечаний, доработке бизнес-процессов и форм и С</w:t>
      </w:r>
      <w:r w:rsidR="003B0D27">
        <w:t xml:space="preserve">истема была </w:t>
      </w:r>
      <w:r w:rsidR="007F70AE">
        <w:t>передана в эксплуатацию</w:t>
      </w:r>
      <w:r w:rsidR="003B0D27">
        <w:t xml:space="preserve">. </w:t>
      </w:r>
      <w:r>
        <w:t xml:space="preserve">За 2019 год в системе создано более </w:t>
      </w:r>
      <w:r w:rsidR="00512C74">
        <w:t>25</w:t>
      </w:r>
      <w:r>
        <w:t xml:space="preserve"> 000 заявок на выполнение работ по 30 зданиям (содержащих </w:t>
      </w:r>
      <w:r w:rsidR="00512C74">
        <w:t>несколько десятков тысяч</w:t>
      </w:r>
      <w:r>
        <w:t xml:space="preserve"> технических мест обслуживания), всего к </w:t>
      </w:r>
      <w:r w:rsidR="005D57EC">
        <w:t>Системе</w:t>
      </w:r>
      <w:r>
        <w:t xml:space="preserve"> подключено более 200 пользователей, создающих и обрабатывающих заявки. Кроме того, </w:t>
      </w:r>
      <w:r w:rsidRPr="00003FD8">
        <w:t xml:space="preserve">реализована возможность создания заявок по электронной почте (с дальнейшей автоматической генерации заявки в </w:t>
      </w:r>
      <w:r w:rsidR="00D93328" w:rsidRPr="00003FD8">
        <w:t>Системе</w:t>
      </w:r>
      <w:r w:rsidRPr="00003FD8">
        <w:t>), что позволило существенно расширить круг потенциальных ав</w:t>
      </w:r>
      <w:r w:rsidR="00D22F83" w:rsidRPr="00003FD8">
        <w:t>торов заявок (для любого работника, имеющего электронную почту</w:t>
      </w:r>
      <w:r w:rsidR="00512C74">
        <w:t xml:space="preserve"> в обслуживаемых зданиях</w:t>
      </w:r>
      <w:r w:rsidR="00D22F83" w:rsidRPr="00003FD8">
        <w:t>)</w:t>
      </w:r>
      <w:r w:rsidRPr="00003FD8">
        <w:t>.</w:t>
      </w:r>
      <w:r>
        <w:t xml:space="preserve">  </w:t>
      </w:r>
    </w:p>
    <w:p w14:paraId="75D6AD5E" w14:textId="74BF0BF3" w:rsidR="00863544" w:rsidRDefault="00D52240" w:rsidP="00DC4960">
      <w:pPr>
        <w:pStyle w:val="20"/>
      </w:pPr>
      <w:bookmarkStart w:id="6" w:name="_heading=h.5to2xv8pmt1" w:colFirst="0" w:colLast="0"/>
      <w:bookmarkEnd w:id="6"/>
      <w:proofErr w:type="spellStart"/>
      <w:r>
        <w:t>Инновационность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hidden="0" allowOverlap="1" wp14:anchorId="11C9B3DA" wp14:editId="02055D95">
            <wp:simplePos x="0" y="0"/>
            <wp:positionH relativeFrom="column">
              <wp:posOffset>1</wp:posOffset>
            </wp:positionH>
            <wp:positionV relativeFrom="paragraph">
              <wp:posOffset>552450</wp:posOffset>
            </wp:positionV>
            <wp:extent cx="2422525" cy="2317115"/>
            <wp:effectExtent l="0" t="0" r="0" b="0"/>
            <wp:wrapSquare wrapText="bothSides" distT="0" distB="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31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C5E4A3" w14:textId="77777777" w:rsidR="00863544" w:rsidRDefault="00863544" w:rsidP="00DC4960">
      <w:pPr>
        <w:jc w:val="both"/>
      </w:pPr>
    </w:p>
    <w:p w14:paraId="0DE113DD" w14:textId="77777777" w:rsidR="00863544" w:rsidRDefault="00863544" w:rsidP="00DC4960">
      <w:pPr>
        <w:jc w:val="both"/>
      </w:pPr>
    </w:p>
    <w:p w14:paraId="0EC3C62D" w14:textId="77777777" w:rsidR="00863544" w:rsidRDefault="00863544" w:rsidP="00DC4960">
      <w:pPr>
        <w:jc w:val="both"/>
      </w:pPr>
    </w:p>
    <w:p w14:paraId="07966B5E" w14:textId="77777777" w:rsidR="00863544" w:rsidRDefault="00863544" w:rsidP="00DC4960">
      <w:pPr>
        <w:jc w:val="both"/>
      </w:pPr>
    </w:p>
    <w:p w14:paraId="30A19F69" w14:textId="77777777" w:rsidR="00863544" w:rsidRDefault="00863544" w:rsidP="00DC4960">
      <w:pPr>
        <w:jc w:val="both"/>
      </w:pPr>
    </w:p>
    <w:p w14:paraId="436D43B4" w14:textId="77777777" w:rsidR="00863544" w:rsidRDefault="00863544" w:rsidP="00DC4960">
      <w:pPr>
        <w:jc w:val="both"/>
      </w:pPr>
    </w:p>
    <w:p w14:paraId="51CB31F2" w14:textId="77777777" w:rsidR="00863544" w:rsidRDefault="00863544" w:rsidP="00DC4960">
      <w:pPr>
        <w:jc w:val="both"/>
      </w:pPr>
    </w:p>
    <w:p w14:paraId="7B47FDC8" w14:textId="77777777" w:rsidR="00863544" w:rsidRDefault="00863544" w:rsidP="00DC4960">
      <w:pPr>
        <w:jc w:val="both"/>
      </w:pPr>
    </w:p>
    <w:p w14:paraId="13DFDEF0" w14:textId="77777777" w:rsidR="00863544" w:rsidRDefault="00863544" w:rsidP="00DC4960">
      <w:pPr>
        <w:jc w:val="both"/>
      </w:pPr>
    </w:p>
    <w:p w14:paraId="0E786BA4" w14:textId="77777777" w:rsidR="00863544" w:rsidRDefault="00863544" w:rsidP="00DC4960">
      <w:pPr>
        <w:jc w:val="both"/>
      </w:pPr>
    </w:p>
    <w:p w14:paraId="3CC62CDF" w14:textId="77777777" w:rsidR="00863544" w:rsidRDefault="00863544" w:rsidP="00DC4960">
      <w:pPr>
        <w:jc w:val="both"/>
      </w:pPr>
    </w:p>
    <w:p w14:paraId="19B44CFE" w14:textId="77777777" w:rsidR="00863544" w:rsidRDefault="00863544" w:rsidP="00DC4960">
      <w:pPr>
        <w:jc w:val="both"/>
      </w:pPr>
    </w:p>
    <w:p w14:paraId="26FCBDE4" w14:textId="77777777" w:rsidR="005D57EC" w:rsidRDefault="005D57EC" w:rsidP="00DC4960">
      <w:pPr>
        <w:jc w:val="both"/>
      </w:pPr>
    </w:p>
    <w:p w14:paraId="2B621B17" w14:textId="77777777" w:rsidR="005D57EC" w:rsidRDefault="005D57EC" w:rsidP="00DC4960">
      <w:pPr>
        <w:jc w:val="both"/>
      </w:pPr>
    </w:p>
    <w:p w14:paraId="34FA67EB" w14:textId="05558366" w:rsidR="00863544" w:rsidRDefault="00D52240" w:rsidP="00DC4960">
      <w:pPr>
        <w:jc w:val="both"/>
      </w:pPr>
      <w:proofErr w:type="spellStart"/>
      <w:r>
        <w:lastRenderedPageBreak/>
        <w:t>Инновационность</w:t>
      </w:r>
      <w:proofErr w:type="spellEnd"/>
      <w:r>
        <w:t xml:space="preserve"> проекта состоит в распределении процесса </w:t>
      </w:r>
      <w:r w:rsidR="007F70AE">
        <w:t>создания бизнес-приложений на два</w:t>
      </w:r>
      <w:r>
        <w:t xml:space="preserve"> </w:t>
      </w:r>
      <w:r w:rsidR="007F70AE">
        <w:t>уровня</w:t>
      </w:r>
      <w:r>
        <w:t>:</w:t>
      </w:r>
    </w:p>
    <w:p w14:paraId="05716C54" w14:textId="77777777" w:rsidR="00863544" w:rsidRDefault="00863544" w:rsidP="00DC4960">
      <w:pPr>
        <w:jc w:val="both"/>
      </w:pPr>
    </w:p>
    <w:p w14:paraId="6B5590B4" w14:textId="493DC0C3" w:rsidR="00863544" w:rsidRPr="00003FD8" w:rsidRDefault="00D22F83" w:rsidP="00DC4960">
      <w:pPr>
        <w:numPr>
          <w:ilvl w:val="0"/>
          <w:numId w:val="2"/>
        </w:numPr>
        <w:jc w:val="both"/>
      </w:pPr>
      <w:r w:rsidRPr="00003FD8">
        <w:t>Первый уровень</w:t>
      </w:r>
      <w:r w:rsidR="00D52240" w:rsidRPr="00003FD8">
        <w:t xml:space="preserve">. </w:t>
      </w:r>
    </w:p>
    <w:p w14:paraId="4C9D4074" w14:textId="6EA3093B" w:rsidR="00863544" w:rsidRPr="00003FD8" w:rsidRDefault="00D52240" w:rsidP="00DC4960">
      <w:pPr>
        <w:ind w:left="720"/>
        <w:jc w:val="both"/>
      </w:pPr>
      <w:r w:rsidRPr="00003FD8">
        <w:t>На этом уровне работают бизнес-аналитики с привлечением бизнес-пользователей. Используется методология быстрой эволюционной разработки (</w:t>
      </w:r>
      <w:proofErr w:type="spellStart"/>
      <w:r w:rsidRPr="00003FD8">
        <w:t>Agile</w:t>
      </w:r>
      <w:proofErr w:type="spellEnd"/>
      <w:r w:rsidRPr="00003FD8">
        <w:t xml:space="preserve">) с частыми релизами. Процесс создания </w:t>
      </w:r>
      <w:r w:rsidR="00DF5F72">
        <w:t xml:space="preserve">бизнес-приложения </w:t>
      </w:r>
      <w:r w:rsidRPr="00003FD8">
        <w:t xml:space="preserve">на данном </w:t>
      </w:r>
      <w:r w:rsidR="00D22F83" w:rsidRPr="00003FD8">
        <w:t xml:space="preserve">уровне </w:t>
      </w:r>
      <w:r w:rsidRPr="00003FD8">
        <w:t xml:space="preserve">идёт по циклу </w:t>
      </w:r>
      <w:proofErr w:type="spellStart"/>
      <w:r w:rsidRPr="00003FD8">
        <w:t>Деминга-Шухарта</w:t>
      </w:r>
      <w:proofErr w:type="spellEnd"/>
      <w:r w:rsidRPr="00003FD8">
        <w:t xml:space="preserve"> и в целом выглядит так:</w:t>
      </w:r>
    </w:p>
    <w:p w14:paraId="47BE6DBE" w14:textId="2E4BB1E8" w:rsidR="00863544" w:rsidRPr="00003FD8" w:rsidRDefault="00D52240" w:rsidP="00DC4960">
      <w:pPr>
        <w:numPr>
          <w:ilvl w:val="0"/>
          <w:numId w:val="1"/>
        </w:numPr>
        <w:jc w:val="both"/>
      </w:pPr>
      <w:r w:rsidRPr="00003FD8">
        <w:t>На базе самодокументирующейся пр</w:t>
      </w:r>
      <w:r w:rsidR="00DF5F72">
        <w:t>ограммной платформы, способной «понимать»</w:t>
      </w:r>
      <w:r w:rsidRPr="00003FD8">
        <w:t xml:space="preserve"> </w:t>
      </w:r>
      <w:r w:rsidR="00DF5F72">
        <w:t>бизнес-пользователя</w:t>
      </w:r>
      <w:r w:rsidRPr="00003FD8">
        <w:t xml:space="preserve"> создаётся графическая модель бизнес-процесса и путём итерационных правок приводится к виду минимально жизне</w:t>
      </w:r>
      <w:r w:rsidR="00D22F83" w:rsidRPr="00003FD8">
        <w:t>способного бизнес-решения (MVP)</w:t>
      </w:r>
      <w:r w:rsidRPr="00003FD8">
        <w:t>.</w:t>
      </w:r>
    </w:p>
    <w:p w14:paraId="6F84F66D" w14:textId="5B7CB4C5" w:rsidR="00863544" w:rsidRPr="00003FD8" w:rsidRDefault="00DF5F72" w:rsidP="00DC4960">
      <w:pPr>
        <w:numPr>
          <w:ilvl w:val="0"/>
          <w:numId w:val="1"/>
        </w:numPr>
        <w:jc w:val="both"/>
      </w:pPr>
      <w:r>
        <w:t>MVP запускается в работу и «на лету»</w:t>
      </w:r>
      <w:r w:rsidR="00D52240" w:rsidRPr="00003FD8">
        <w:t xml:space="preserve"> улучшается с учётом реальной практики исполнения конкретных бизнес-процессов и </w:t>
      </w:r>
      <w:r>
        <w:t>совмещения</w:t>
      </w:r>
      <w:r w:rsidR="00D52240" w:rsidRPr="00003FD8">
        <w:t xml:space="preserve"> взаимодействующих между собой процессов.</w:t>
      </w:r>
    </w:p>
    <w:p w14:paraId="5AEE9CB9" w14:textId="77777777" w:rsidR="00863544" w:rsidRPr="00003FD8" w:rsidRDefault="00863544" w:rsidP="00DC4960">
      <w:pPr>
        <w:jc w:val="both"/>
      </w:pPr>
    </w:p>
    <w:p w14:paraId="0EFF390E" w14:textId="106395ED" w:rsidR="00863544" w:rsidRPr="00003FD8" w:rsidRDefault="00D22F83" w:rsidP="00DC4960">
      <w:pPr>
        <w:numPr>
          <w:ilvl w:val="0"/>
          <w:numId w:val="2"/>
        </w:numPr>
        <w:jc w:val="both"/>
      </w:pPr>
      <w:r w:rsidRPr="00003FD8">
        <w:t>Второй уровень</w:t>
      </w:r>
      <w:r w:rsidR="00D52240" w:rsidRPr="00003FD8">
        <w:t xml:space="preserve">. </w:t>
      </w:r>
    </w:p>
    <w:p w14:paraId="703C8B60" w14:textId="618A2B70" w:rsidR="00863544" w:rsidRPr="00003FD8" w:rsidRDefault="00D52240" w:rsidP="00DC4960">
      <w:pPr>
        <w:ind w:left="720"/>
        <w:jc w:val="both"/>
      </w:pPr>
      <w:r w:rsidRPr="00003FD8">
        <w:t xml:space="preserve">На этом уровне работают </w:t>
      </w:r>
      <w:r w:rsidR="00832F6B">
        <w:t xml:space="preserve">профессиональные </w:t>
      </w:r>
      <w:r w:rsidR="00DF5F72">
        <w:t>ИТ-специалисты</w:t>
      </w:r>
      <w:r w:rsidRPr="00003FD8">
        <w:t xml:space="preserve">. Они получают запросы </w:t>
      </w:r>
      <w:r w:rsidR="00D22F83" w:rsidRPr="00003FD8">
        <w:t>о</w:t>
      </w:r>
      <w:r w:rsidR="00DC4960" w:rsidRPr="00003FD8">
        <w:t>т П</w:t>
      </w:r>
      <w:r w:rsidR="00D22F83" w:rsidRPr="00003FD8">
        <w:t>ервого уровня</w:t>
      </w:r>
      <w:r w:rsidRPr="00003FD8">
        <w:t xml:space="preserve"> в случае необходимости создания специфической части бизнес-логики, обработки данных, также интеграции с другими системами. Для управления здесь используются традиционные методологии ITSM, </w:t>
      </w:r>
      <w:proofErr w:type="spellStart"/>
      <w:r w:rsidRPr="00003FD8">
        <w:t>change</w:t>
      </w:r>
      <w:proofErr w:type="spellEnd"/>
      <w:r w:rsidRPr="00003FD8">
        <w:t xml:space="preserve"> </w:t>
      </w:r>
      <w:proofErr w:type="spellStart"/>
      <w:r w:rsidRPr="00003FD8">
        <w:t>management</w:t>
      </w:r>
      <w:proofErr w:type="spellEnd"/>
      <w:r w:rsidRPr="00003FD8">
        <w:t xml:space="preserve"> и принятая на предприятии стратегия выпуска релизов.</w:t>
      </w:r>
    </w:p>
    <w:p w14:paraId="5DBBD20B" w14:textId="77777777" w:rsidR="00863544" w:rsidRPr="00003FD8" w:rsidRDefault="00863544" w:rsidP="00DC4960">
      <w:pPr>
        <w:ind w:left="720"/>
        <w:jc w:val="both"/>
      </w:pPr>
    </w:p>
    <w:p w14:paraId="0975C6B1" w14:textId="0CA49ED6" w:rsidR="00863544" w:rsidRDefault="00D52240" w:rsidP="00DC4960">
      <w:pPr>
        <w:jc w:val="both"/>
      </w:pPr>
      <w:r w:rsidRPr="00003FD8">
        <w:t xml:space="preserve">Проект был полностью реализован на </w:t>
      </w:r>
      <w:r w:rsidR="00DC4960" w:rsidRPr="00003FD8">
        <w:t>Первом уровне</w:t>
      </w:r>
      <w:r w:rsidRPr="00003FD8">
        <w:t xml:space="preserve"> модели</w:t>
      </w:r>
      <w:r>
        <w:t xml:space="preserve"> и подтвердил гипотезу о целесообразности существенного переноса трудозатрат на создание бизнес-приложений в руки бизнес-аналитиков, что стало толчком для использования проверенного подхода в масштабах предприятия. </w:t>
      </w:r>
    </w:p>
    <w:p w14:paraId="06542DD9" w14:textId="77777777" w:rsidR="00863544" w:rsidRDefault="00863544" w:rsidP="00DC4960">
      <w:pPr>
        <w:jc w:val="both"/>
      </w:pPr>
    </w:p>
    <w:p w14:paraId="666FA47D" w14:textId="77777777" w:rsidR="00863544" w:rsidRDefault="00D52240" w:rsidP="00DC496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2E3D720" wp14:editId="20995796">
            <wp:simplePos x="0" y="0"/>
            <wp:positionH relativeFrom="column">
              <wp:posOffset>-238124</wp:posOffset>
            </wp:positionH>
            <wp:positionV relativeFrom="paragraph">
              <wp:posOffset>47625</wp:posOffset>
            </wp:positionV>
            <wp:extent cx="2764790" cy="2936240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293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4F1F6B" w14:textId="77777777" w:rsidR="005D57EC" w:rsidRDefault="005D57EC" w:rsidP="00DC4960">
      <w:pPr>
        <w:jc w:val="both"/>
      </w:pPr>
    </w:p>
    <w:p w14:paraId="33C16274" w14:textId="77777777" w:rsidR="005D57EC" w:rsidRDefault="005D57EC" w:rsidP="00DC4960">
      <w:pPr>
        <w:jc w:val="both"/>
      </w:pPr>
    </w:p>
    <w:p w14:paraId="768A8216" w14:textId="77777777" w:rsidR="005D57EC" w:rsidRDefault="005D57EC" w:rsidP="00DC4960">
      <w:pPr>
        <w:jc w:val="both"/>
      </w:pPr>
    </w:p>
    <w:p w14:paraId="2EC854EA" w14:textId="77777777" w:rsidR="005D57EC" w:rsidRDefault="005D57EC" w:rsidP="00DC4960">
      <w:pPr>
        <w:jc w:val="both"/>
      </w:pPr>
    </w:p>
    <w:p w14:paraId="632F8891" w14:textId="77777777" w:rsidR="005D57EC" w:rsidRDefault="005D57EC" w:rsidP="00DC4960">
      <w:pPr>
        <w:jc w:val="both"/>
      </w:pPr>
    </w:p>
    <w:p w14:paraId="0A19F1D7" w14:textId="77777777" w:rsidR="005D57EC" w:rsidRDefault="005D57EC" w:rsidP="00DC4960">
      <w:pPr>
        <w:jc w:val="both"/>
      </w:pPr>
    </w:p>
    <w:p w14:paraId="0CCF3934" w14:textId="77777777" w:rsidR="005D57EC" w:rsidRDefault="005D57EC" w:rsidP="00DC4960">
      <w:pPr>
        <w:jc w:val="both"/>
      </w:pPr>
    </w:p>
    <w:p w14:paraId="126AA7E5" w14:textId="77777777" w:rsidR="005D57EC" w:rsidRDefault="005D57EC" w:rsidP="00DC4960">
      <w:pPr>
        <w:jc w:val="both"/>
      </w:pPr>
    </w:p>
    <w:p w14:paraId="459DF978" w14:textId="77777777" w:rsidR="005D57EC" w:rsidRDefault="005D57EC" w:rsidP="00DC4960">
      <w:pPr>
        <w:jc w:val="both"/>
      </w:pPr>
    </w:p>
    <w:p w14:paraId="19CF35DF" w14:textId="77777777" w:rsidR="005D57EC" w:rsidRDefault="005D57EC" w:rsidP="00DC4960">
      <w:pPr>
        <w:jc w:val="both"/>
      </w:pPr>
    </w:p>
    <w:p w14:paraId="1B76B7F9" w14:textId="77777777" w:rsidR="005D57EC" w:rsidRDefault="005D57EC" w:rsidP="00DC4960">
      <w:pPr>
        <w:jc w:val="both"/>
      </w:pPr>
    </w:p>
    <w:p w14:paraId="2A3AA4AD" w14:textId="77777777" w:rsidR="005D57EC" w:rsidRDefault="005D57EC" w:rsidP="00DC4960">
      <w:pPr>
        <w:jc w:val="both"/>
      </w:pPr>
    </w:p>
    <w:p w14:paraId="04563670" w14:textId="77777777" w:rsidR="005D57EC" w:rsidRDefault="005D57EC" w:rsidP="00DC4960">
      <w:pPr>
        <w:jc w:val="both"/>
      </w:pPr>
    </w:p>
    <w:p w14:paraId="2DED615A" w14:textId="77777777" w:rsidR="005D57EC" w:rsidRDefault="005D57EC" w:rsidP="00DC4960">
      <w:pPr>
        <w:jc w:val="both"/>
      </w:pPr>
    </w:p>
    <w:p w14:paraId="09CB5396" w14:textId="77777777" w:rsidR="005D57EC" w:rsidRDefault="005D57EC" w:rsidP="00DC4960">
      <w:pPr>
        <w:jc w:val="both"/>
      </w:pPr>
    </w:p>
    <w:p w14:paraId="68EBC744" w14:textId="77777777" w:rsidR="005D57EC" w:rsidRDefault="005D57EC" w:rsidP="00DC4960">
      <w:pPr>
        <w:jc w:val="both"/>
      </w:pPr>
    </w:p>
    <w:p w14:paraId="4B4878AF" w14:textId="77777777" w:rsidR="005D57EC" w:rsidRDefault="005D57EC" w:rsidP="00DC4960">
      <w:pPr>
        <w:jc w:val="both"/>
      </w:pPr>
    </w:p>
    <w:p w14:paraId="64063443" w14:textId="2484D6A6" w:rsidR="00863544" w:rsidRDefault="00D52240" w:rsidP="00DC4960">
      <w:pPr>
        <w:jc w:val="both"/>
      </w:pPr>
      <w:r>
        <w:t xml:space="preserve">С учетом опыта </w:t>
      </w:r>
      <w:r w:rsidR="00832F6B">
        <w:t>внедрения проекта по автоматизации хозяйственных процессов</w:t>
      </w:r>
      <w:r>
        <w:t xml:space="preserve"> в настоящее время</w:t>
      </w:r>
      <w:r w:rsidR="00832F6B">
        <w:t xml:space="preserve"> в компании</w:t>
      </w:r>
      <w:r>
        <w:t xml:space="preserve"> ведутся работы по реализации проекта «Заказы типографии РИИЦ «Нефть Приобья» с более разветвленной схемой бизнес-процесса процесса, более сложной моделью данных и более глубокой интеграцией с существующими информационными системами.</w:t>
      </w:r>
    </w:p>
    <w:p w14:paraId="5A506730" w14:textId="77777777" w:rsidR="00863544" w:rsidRDefault="00D52240" w:rsidP="00DC4960">
      <w:pPr>
        <w:pStyle w:val="20"/>
      </w:pPr>
      <w:bookmarkStart w:id="7" w:name="_heading=h.k693krz4gifa" w:colFirst="0" w:colLast="0"/>
      <w:bookmarkStart w:id="8" w:name="_heading=h.ya55gyr40llv" w:colFirst="0" w:colLast="0"/>
      <w:bookmarkStart w:id="9" w:name="_heading=h.jyigq5z8qwt3" w:colFirst="0" w:colLast="0"/>
      <w:bookmarkStart w:id="10" w:name="_heading=h.rsw9w8xyd54m" w:colFirst="0" w:colLast="0"/>
      <w:bookmarkEnd w:id="7"/>
      <w:bookmarkEnd w:id="8"/>
      <w:bookmarkEnd w:id="9"/>
      <w:bookmarkEnd w:id="10"/>
      <w:r>
        <w:lastRenderedPageBreak/>
        <w:t xml:space="preserve">Трудности  </w:t>
      </w:r>
    </w:p>
    <w:p w14:paraId="599390A6" w14:textId="194331FF" w:rsidR="00863544" w:rsidRDefault="00D52240" w:rsidP="00DC4960">
      <w:pPr>
        <w:jc w:val="both"/>
      </w:pPr>
      <w:r>
        <w:t xml:space="preserve">Основная трудность при реализации проекта заключалась в </w:t>
      </w:r>
      <w:r w:rsidR="005D57EC">
        <w:t xml:space="preserve">потребности </w:t>
      </w:r>
      <w:r>
        <w:t>убедить бизнес-пользователей в необходимости перемен.</w:t>
      </w:r>
    </w:p>
    <w:p w14:paraId="0D2125F2" w14:textId="77777777" w:rsidR="00863544" w:rsidRDefault="00863544" w:rsidP="00DC4960">
      <w:pPr>
        <w:jc w:val="both"/>
      </w:pPr>
    </w:p>
    <w:p w14:paraId="4BB96F22" w14:textId="191249B8" w:rsidR="00863544" w:rsidRDefault="00D52240" w:rsidP="00DC4960">
      <w:pPr>
        <w:jc w:val="both"/>
      </w:pPr>
      <w:r>
        <w:t>При реализации проекта был использован новый подход к организации работ, проектирование и реализация проводилась при постоянном тесном общении с работниками на их рабочих местах на всех объектах обслуживания. Создана (и используется в настоящее время в форме сервисного интерфейса) специальная «линия поддержки» для подачи идей, предложений и вопросов пользователей. Реализация конструктивных идей и предложений в виде новой функциональности или блок-схемы выполнялась максимально оперативно, часто на глаз</w:t>
      </w:r>
      <w:r w:rsidR="00832F6B">
        <w:t>ах у З</w:t>
      </w:r>
      <w:r>
        <w:t>аказчика</w:t>
      </w:r>
      <w:r w:rsidR="00832F6B">
        <w:t xml:space="preserve"> и при его непосредственном участии</w:t>
      </w:r>
      <w:r>
        <w:t xml:space="preserve">. </w:t>
      </w:r>
    </w:p>
    <w:p w14:paraId="23E94A5D" w14:textId="77777777" w:rsidR="00863544" w:rsidRDefault="00D52240" w:rsidP="00DC4960">
      <w:pPr>
        <w:pStyle w:val="20"/>
        <w:rPr>
          <w:rFonts w:ascii="Arial" w:eastAsia="Arial" w:hAnsi="Arial" w:cs="Arial"/>
          <w:sz w:val="20"/>
          <w:szCs w:val="20"/>
        </w:rPr>
      </w:pPr>
      <w:bookmarkStart w:id="11" w:name="_heading=h.guqo88og8du1" w:colFirst="0" w:colLast="0"/>
      <w:bookmarkEnd w:id="11"/>
      <w:r>
        <w:t>Результаты</w:t>
      </w:r>
    </w:p>
    <w:p w14:paraId="47D6918D" w14:textId="65F61B1F" w:rsidR="00863544" w:rsidRDefault="00D52240" w:rsidP="00DC4960">
      <w:pPr>
        <w:jc w:val="both"/>
      </w:pPr>
      <w:r>
        <w:t>Проект позволил максимально повысить прозрачность производственного процесса, люди поняли, что система работает на них, повысилась</w:t>
      </w:r>
      <w:r w:rsidR="00832F6B">
        <w:t xml:space="preserve"> ответственность исполнителей, </w:t>
      </w:r>
      <w:r>
        <w:t xml:space="preserve">их самоорганизация и культура производства, ушли в прошлое пыльные бумажные журналы ручных записей, утомительные многочасовые приемы заявок «с голоса», формирование многочисленных </w:t>
      </w:r>
      <w:proofErr w:type="spellStart"/>
      <w:r>
        <w:t>Excel</w:t>
      </w:r>
      <w:proofErr w:type="spellEnd"/>
      <w:r>
        <w:t xml:space="preserve">-сводок с риском случайного искажения, дублирования или удаления данных.    </w:t>
      </w:r>
    </w:p>
    <w:p w14:paraId="0D9A97CE" w14:textId="77777777" w:rsidR="00863544" w:rsidRDefault="00863544" w:rsidP="00DC4960">
      <w:pPr>
        <w:jc w:val="both"/>
      </w:pPr>
    </w:p>
    <w:p w14:paraId="7EBE7B8B" w14:textId="77777777" w:rsidR="00863544" w:rsidRDefault="00D52240" w:rsidP="00DC4960">
      <w:pPr>
        <w:jc w:val="both"/>
      </w:pPr>
      <w:r>
        <w:t xml:space="preserve">Анализ выполнения заявок 2019 года показал, что скорость реакции диспетчера при обработке новой заявки (обычной или «почтовой») сократилась в 2 раза, время выполнения заявки от подачи до закрытия сократилось в 4 раза. </w:t>
      </w:r>
    </w:p>
    <w:p w14:paraId="6C968F29" w14:textId="77777777" w:rsidR="00863544" w:rsidRDefault="00863544" w:rsidP="00DC4960">
      <w:pPr>
        <w:jc w:val="both"/>
      </w:pPr>
    </w:p>
    <w:p w14:paraId="66FF07E9" w14:textId="65E1870E" w:rsidR="00863544" w:rsidRDefault="00D52240" w:rsidP="00DC4960">
      <w:pPr>
        <w:jc w:val="both"/>
      </w:pPr>
      <w:r>
        <w:t>Повысилась удовлетворенность потребителя услуги, у него появилась возможность влиять на ситуацию (оценивать качество выполнения заявки и возвращать заявку доработку). Появилась возможность онлайн-мониторинга причин задержки исполнения заявок, в частности визуального контроля выполнения процесса исполнения заявки на схеме процесса и на мониторе руководителя с возможностью детализации причин.</w:t>
      </w:r>
    </w:p>
    <w:p w14:paraId="60DF64C3" w14:textId="77777777" w:rsidR="00863544" w:rsidRDefault="00863544" w:rsidP="00DC4960">
      <w:pPr>
        <w:jc w:val="both"/>
      </w:pPr>
    </w:p>
    <w:p w14:paraId="752974FD" w14:textId="77777777" w:rsidR="00863544" w:rsidRDefault="00D52240" w:rsidP="00DC4960">
      <w:pPr>
        <w:jc w:val="both"/>
        <w:rPr>
          <w:rFonts w:ascii="Arial" w:hAnsi="Arial" w:cs="Arial"/>
          <w:sz w:val="26"/>
          <w:szCs w:val="26"/>
        </w:rPr>
      </w:pPr>
      <w:r>
        <w:t xml:space="preserve">Затраты на внедрение системы были минимальными, так как проектирование и реализация системы выполнялись одним специалистом вместо команды проектировщиков и программистов.    </w:t>
      </w:r>
    </w:p>
    <w:p w14:paraId="5279FA2E" w14:textId="77777777" w:rsidR="00863544" w:rsidRDefault="00D52240" w:rsidP="00DC4960">
      <w:pPr>
        <w:pStyle w:val="20"/>
      </w:pPr>
      <w:bookmarkStart w:id="12" w:name="_heading=h.yga4b1b53ogm" w:colFirst="0" w:colLast="0"/>
      <w:bookmarkEnd w:id="12"/>
      <w:r>
        <w:t>Информационные технологии</w:t>
      </w:r>
    </w:p>
    <w:p w14:paraId="2C7FA2AF" w14:textId="77777777" w:rsidR="00863544" w:rsidRDefault="00D52240" w:rsidP="00DC4960">
      <w:pPr>
        <w:jc w:val="both"/>
      </w:pPr>
      <w:r>
        <w:t xml:space="preserve">Проект реализован в виде бизнес-приложения на базе информационной платформы Comindware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с тестированием на российских ПЭВМ, что позволяет решать стратегическую задачу </w:t>
      </w:r>
      <w:proofErr w:type="spellStart"/>
      <w:r>
        <w:t>импортозамещения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14:paraId="3790E399" w14:textId="77777777" w:rsidR="00863544" w:rsidRDefault="00D52240" w:rsidP="00DC4960">
      <w:pPr>
        <w:pStyle w:val="20"/>
        <w:spacing w:line="240" w:lineRule="auto"/>
      </w:pPr>
      <w:bookmarkStart w:id="13" w:name="_heading=h.cvamiletgvv6" w:colFirst="0" w:colLast="0"/>
      <w:bookmarkEnd w:id="13"/>
      <w:r>
        <w:t>Партнер</w:t>
      </w:r>
    </w:p>
    <w:p w14:paraId="4C783E1F" w14:textId="77777777" w:rsidR="00863544" w:rsidRDefault="00D52240" w:rsidP="00DC4960">
      <w:pPr>
        <w:jc w:val="both"/>
      </w:pPr>
      <w:r>
        <w:t xml:space="preserve">Основным партнером ПАО «Сургутнефтегаз» является Comindware - поставщик информационной платформы и консультант по настройкам технологии. </w:t>
      </w:r>
    </w:p>
    <w:p w14:paraId="3BF4076D" w14:textId="77777777" w:rsidR="00863544" w:rsidRDefault="00863544" w:rsidP="00DC4960">
      <w:pPr>
        <w:jc w:val="both"/>
        <w:rPr>
          <w:rFonts w:ascii="Arial" w:hAnsi="Arial" w:cs="Arial"/>
          <w:sz w:val="20"/>
          <w:szCs w:val="20"/>
        </w:rPr>
      </w:pPr>
    </w:p>
    <w:p w14:paraId="1BCDA41C" w14:textId="77777777" w:rsidR="00863544" w:rsidRDefault="00863544" w:rsidP="00DC4960">
      <w:pPr>
        <w:jc w:val="both"/>
        <w:rPr>
          <w:rFonts w:ascii="Arial" w:hAnsi="Arial" w:cs="Arial"/>
          <w:sz w:val="20"/>
          <w:szCs w:val="20"/>
        </w:rPr>
      </w:pPr>
    </w:p>
    <w:p w14:paraId="3B1D92E6" w14:textId="77777777" w:rsidR="00863544" w:rsidRDefault="00863544" w:rsidP="00DC4960">
      <w:pPr>
        <w:jc w:val="both"/>
        <w:rPr>
          <w:rFonts w:ascii="Arial" w:hAnsi="Arial" w:cs="Arial"/>
          <w:sz w:val="26"/>
          <w:szCs w:val="26"/>
        </w:rPr>
      </w:pPr>
    </w:p>
    <w:sectPr w:rsidR="00863544">
      <w:headerReference w:type="default" r:id="rId12"/>
      <w:pgSz w:w="11906" w:h="16838"/>
      <w:pgMar w:top="993" w:right="566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70DC" w14:textId="77777777" w:rsidR="000260F1" w:rsidRDefault="000260F1">
      <w:r>
        <w:separator/>
      </w:r>
    </w:p>
  </w:endnote>
  <w:endnote w:type="continuationSeparator" w:id="0">
    <w:p w14:paraId="5E69F845" w14:textId="77777777" w:rsidR="000260F1" w:rsidRDefault="000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5A2B" w14:textId="77777777" w:rsidR="000260F1" w:rsidRDefault="000260F1">
      <w:r>
        <w:separator/>
      </w:r>
    </w:p>
  </w:footnote>
  <w:footnote w:type="continuationSeparator" w:id="0">
    <w:p w14:paraId="6B6D89B9" w14:textId="77777777" w:rsidR="000260F1" w:rsidRDefault="0002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AEC0" w14:textId="6B8B9EF4" w:rsidR="00863544" w:rsidRDefault="00D52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9157BF">
      <w:rPr>
        <w:rFonts w:eastAsia="Calibri"/>
        <w:noProof/>
        <w:color w:val="000000"/>
      </w:rPr>
      <w:t>5</w:t>
    </w:r>
    <w:r>
      <w:rPr>
        <w:rFonts w:eastAsia="Calibri"/>
        <w:color w:val="000000"/>
      </w:rPr>
      <w:fldChar w:fldCharType="end"/>
    </w:r>
  </w:p>
  <w:p w14:paraId="01C8CD34" w14:textId="77777777" w:rsidR="00863544" w:rsidRDefault="00863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2A5"/>
    <w:multiLevelType w:val="multilevel"/>
    <w:tmpl w:val="4F10A5FA"/>
    <w:lvl w:ilvl="0">
      <w:start w:val="1"/>
      <w:numFmt w:val="bullet"/>
      <w:pStyle w:val="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544F9E"/>
    <w:multiLevelType w:val="hybridMultilevel"/>
    <w:tmpl w:val="471C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F90"/>
    <w:multiLevelType w:val="multilevel"/>
    <w:tmpl w:val="152240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8B5475"/>
    <w:multiLevelType w:val="multilevel"/>
    <w:tmpl w:val="83A4ABAC"/>
    <w:lvl w:ilvl="0">
      <w:start w:val="1"/>
      <w:numFmt w:val="bullet"/>
      <w:pStyle w:val="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1101D4"/>
    <w:multiLevelType w:val="multilevel"/>
    <w:tmpl w:val="7EF85B7A"/>
    <w:lvl w:ilvl="0">
      <w:start w:val="1"/>
      <w:numFmt w:val="bullet"/>
      <w:pStyle w:val="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4"/>
    <w:rsid w:val="00003FD8"/>
    <w:rsid w:val="0000481E"/>
    <w:rsid w:val="000260F1"/>
    <w:rsid w:val="00036CED"/>
    <w:rsid w:val="0004687A"/>
    <w:rsid w:val="000E4FAB"/>
    <w:rsid w:val="00125763"/>
    <w:rsid w:val="001765D3"/>
    <w:rsid w:val="002039B7"/>
    <w:rsid w:val="00237DF2"/>
    <w:rsid w:val="002721C1"/>
    <w:rsid w:val="00275B58"/>
    <w:rsid w:val="002904C2"/>
    <w:rsid w:val="002B0D58"/>
    <w:rsid w:val="002E7FD3"/>
    <w:rsid w:val="00356ACC"/>
    <w:rsid w:val="003B0D27"/>
    <w:rsid w:val="003D48BD"/>
    <w:rsid w:val="00401CF5"/>
    <w:rsid w:val="005003D0"/>
    <w:rsid w:val="00512C74"/>
    <w:rsid w:val="005C39D3"/>
    <w:rsid w:val="005D57EC"/>
    <w:rsid w:val="0061658D"/>
    <w:rsid w:val="00646244"/>
    <w:rsid w:val="006C65F4"/>
    <w:rsid w:val="006D7353"/>
    <w:rsid w:val="00722025"/>
    <w:rsid w:val="00736141"/>
    <w:rsid w:val="00791CBA"/>
    <w:rsid w:val="00793F87"/>
    <w:rsid w:val="00795C97"/>
    <w:rsid w:val="007B5686"/>
    <w:rsid w:val="007E078B"/>
    <w:rsid w:val="007F70AE"/>
    <w:rsid w:val="00832F6B"/>
    <w:rsid w:val="00852AAE"/>
    <w:rsid w:val="00863544"/>
    <w:rsid w:val="008C5D1C"/>
    <w:rsid w:val="009157BF"/>
    <w:rsid w:val="00916CCC"/>
    <w:rsid w:val="0097361B"/>
    <w:rsid w:val="009B262A"/>
    <w:rsid w:val="009C5636"/>
    <w:rsid w:val="009D1DF3"/>
    <w:rsid w:val="009F28E3"/>
    <w:rsid w:val="00A33F66"/>
    <w:rsid w:val="00AB681A"/>
    <w:rsid w:val="00AE5D94"/>
    <w:rsid w:val="00AF1024"/>
    <w:rsid w:val="00BB4E24"/>
    <w:rsid w:val="00BF13B9"/>
    <w:rsid w:val="00C30729"/>
    <w:rsid w:val="00C37E7F"/>
    <w:rsid w:val="00C66994"/>
    <w:rsid w:val="00D22F83"/>
    <w:rsid w:val="00D52240"/>
    <w:rsid w:val="00D53ED7"/>
    <w:rsid w:val="00D93328"/>
    <w:rsid w:val="00D9538D"/>
    <w:rsid w:val="00DC4960"/>
    <w:rsid w:val="00DF5F72"/>
    <w:rsid w:val="00E10165"/>
    <w:rsid w:val="00E46A0B"/>
    <w:rsid w:val="00E56A06"/>
    <w:rsid w:val="00E824BB"/>
    <w:rsid w:val="00E94C61"/>
    <w:rsid w:val="00EA6304"/>
    <w:rsid w:val="00EB4F31"/>
    <w:rsid w:val="00EE72FD"/>
    <w:rsid w:val="00F23522"/>
    <w:rsid w:val="00F80D1A"/>
    <w:rsid w:val="00F95047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AEF2"/>
  <w15:docId w15:val="{32D4A681-5317-4ADF-A0E7-14578FC4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007"/>
    <w:pPr>
      <w:spacing w:line="240" w:lineRule="auto"/>
    </w:pPr>
    <w:rPr>
      <w:rFonts w:ascii="Calibri" w:hAnsi="Calibri" w:cs="Calibri"/>
    </w:rPr>
  </w:style>
  <w:style w:type="paragraph" w:styleId="10">
    <w:name w:val="heading 1"/>
    <w:basedOn w:val="a0"/>
    <w:next w:val="a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aliases w:val="Заг. 2"/>
    <w:basedOn w:val="a0"/>
    <w:next w:val="a0"/>
    <w:link w:val="21"/>
    <w:uiPriority w:val="9"/>
    <w:unhideWhenUsed/>
    <w:qFormat/>
    <w:rsid w:val="00FC1530"/>
    <w:pPr>
      <w:keepNext/>
      <w:keepLines/>
      <w:spacing w:before="200" w:line="288" w:lineRule="auto"/>
      <w:ind w:right="-23"/>
      <w:jc w:val="both"/>
      <w:outlineLvl w:val="1"/>
    </w:pPr>
    <w:rPr>
      <w:rFonts w:asciiTheme="minorHAnsi" w:eastAsiaTheme="majorEastAsia" w:hAnsiTheme="minorHAnsi" w:cstheme="majorBidi"/>
      <w:bCs/>
      <w:color w:val="5B9BD5" w:themeColor="accent1"/>
      <w:sz w:val="30"/>
      <w:szCs w:val="30"/>
      <w:lang w:eastAsia="en-US"/>
    </w:rPr>
  </w:style>
  <w:style w:type="paragraph" w:styleId="30">
    <w:name w:val="heading 3"/>
    <w:basedOn w:val="a0"/>
    <w:next w:val="a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after="60"/>
    </w:pPr>
    <w:rPr>
      <w:sz w:val="52"/>
      <w:szCs w:val="52"/>
    </w:rPr>
  </w:style>
  <w:style w:type="character" w:styleId="a5">
    <w:name w:val="Hyperlink"/>
    <w:basedOn w:val="a1"/>
    <w:uiPriority w:val="99"/>
    <w:unhideWhenUsed/>
    <w:rsid w:val="00DD7007"/>
    <w:rPr>
      <w:color w:val="0563C1"/>
      <w:u w:val="single"/>
    </w:rPr>
  </w:style>
  <w:style w:type="table" w:styleId="a6">
    <w:name w:val="Table Grid"/>
    <w:basedOn w:val="a2"/>
    <w:uiPriority w:val="39"/>
    <w:rsid w:val="00506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672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72974"/>
    <w:rPr>
      <w:rFonts w:ascii="Calibri" w:hAnsi="Calibri" w:cs="Calibri"/>
      <w:lang w:eastAsia="ru-RU"/>
    </w:rPr>
  </w:style>
  <w:style w:type="paragraph" w:styleId="a9">
    <w:name w:val="footer"/>
    <w:basedOn w:val="a0"/>
    <w:link w:val="aa"/>
    <w:uiPriority w:val="99"/>
    <w:unhideWhenUsed/>
    <w:rsid w:val="00672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72974"/>
    <w:rPr>
      <w:rFonts w:ascii="Calibri" w:hAnsi="Calibri" w:cs="Calibri"/>
      <w:lang w:eastAsia="ru-RU"/>
    </w:rPr>
  </w:style>
  <w:style w:type="paragraph" w:styleId="ab">
    <w:name w:val="List Paragraph"/>
    <w:aliases w:val="Список 1 ур"/>
    <w:basedOn w:val="a0"/>
    <w:uiPriority w:val="34"/>
    <w:qFormat/>
    <w:rsid w:val="00F53D87"/>
    <w:pPr>
      <w:ind w:left="720"/>
      <w:contextualSpacing/>
    </w:pPr>
  </w:style>
  <w:style w:type="paragraph" w:styleId="ac">
    <w:name w:val="Normal (Web)"/>
    <w:basedOn w:val="a0"/>
    <w:uiPriority w:val="99"/>
    <w:unhideWhenUsed/>
    <w:rsid w:val="007713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E4A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E4AFD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Заголовок 2 Знак"/>
    <w:aliases w:val="Заг. 2 Знак"/>
    <w:basedOn w:val="a1"/>
    <w:link w:val="20"/>
    <w:uiPriority w:val="9"/>
    <w:rsid w:val="00FC1530"/>
    <w:rPr>
      <w:rFonts w:eastAsiaTheme="majorEastAsia" w:cstheme="majorBidi"/>
      <w:bCs/>
      <w:color w:val="5B9BD5" w:themeColor="accent1"/>
      <w:sz w:val="30"/>
      <w:szCs w:val="30"/>
    </w:rPr>
  </w:style>
  <w:style w:type="paragraph" w:customStyle="1" w:styleId="2">
    <w:name w:val="Список 2 ур"/>
    <w:basedOn w:val="a"/>
    <w:rsid w:val="00FC1530"/>
    <w:pPr>
      <w:numPr>
        <w:numId w:val="3"/>
      </w:numPr>
      <w:tabs>
        <w:tab w:val="left" w:pos="851"/>
      </w:tabs>
      <w:spacing w:line="288" w:lineRule="auto"/>
      <w:ind w:left="1134" w:hanging="425"/>
      <w:jc w:val="both"/>
    </w:pPr>
    <w:rPr>
      <w:rFonts w:asciiTheme="minorHAnsi" w:hAnsiTheme="minorHAnsi" w:cstheme="minorBidi"/>
      <w:sz w:val="24"/>
      <w:szCs w:val="24"/>
      <w:lang w:eastAsia="en-US"/>
    </w:rPr>
  </w:style>
  <w:style w:type="paragraph" w:customStyle="1" w:styleId="1">
    <w:name w:val="список.1"/>
    <w:basedOn w:val="a0"/>
    <w:link w:val="11"/>
    <w:qFormat/>
    <w:rsid w:val="00FC1530"/>
    <w:pPr>
      <w:numPr>
        <w:numId w:val="4"/>
      </w:numPr>
      <w:tabs>
        <w:tab w:val="left" w:pos="709"/>
      </w:tabs>
      <w:spacing w:line="288" w:lineRule="auto"/>
      <w:ind w:firstLine="426"/>
      <w:contextualSpacing/>
      <w:jc w:val="both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11">
    <w:name w:val="список.1 Знак"/>
    <w:basedOn w:val="a1"/>
    <w:link w:val="1"/>
    <w:rsid w:val="00FC1530"/>
    <w:rPr>
      <w:rFonts w:eastAsiaTheme="minorEastAsia"/>
      <w:sz w:val="24"/>
      <w:szCs w:val="24"/>
    </w:rPr>
  </w:style>
  <w:style w:type="paragraph" w:customStyle="1" w:styleId="af">
    <w:name w:val="год"/>
    <w:basedOn w:val="a0"/>
    <w:link w:val="af0"/>
    <w:qFormat/>
    <w:rsid w:val="00FC1530"/>
    <w:pPr>
      <w:spacing w:before="240" w:line="288" w:lineRule="auto"/>
      <w:ind w:right="-23"/>
      <w:jc w:val="center"/>
    </w:pPr>
    <w:rPr>
      <w:rFonts w:asciiTheme="minorHAnsi" w:eastAsiaTheme="minorEastAsia" w:hAnsiTheme="minorHAnsi" w:cstheme="minorBidi"/>
      <w:b/>
      <w:color w:val="000000" w:themeColor="text1"/>
      <w:sz w:val="28"/>
      <w:szCs w:val="24"/>
      <w:lang w:eastAsia="en-US"/>
    </w:rPr>
  </w:style>
  <w:style w:type="character" w:customStyle="1" w:styleId="af0">
    <w:name w:val="год Знак"/>
    <w:basedOn w:val="a1"/>
    <w:link w:val="af"/>
    <w:rsid w:val="00FC1530"/>
    <w:rPr>
      <w:rFonts w:eastAsiaTheme="minorEastAsia"/>
      <w:b/>
      <w:color w:val="000000" w:themeColor="text1"/>
      <w:sz w:val="28"/>
      <w:szCs w:val="24"/>
    </w:rPr>
  </w:style>
  <w:style w:type="paragraph" w:customStyle="1" w:styleId="22">
    <w:name w:val="список.2"/>
    <w:basedOn w:val="2"/>
    <w:link w:val="23"/>
    <w:qFormat/>
    <w:rsid w:val="00FC1530"/>
    <w:pPr>
      <w:tabs>
        <w:tab w:val="clear" w:pos="851"/>
        <w:tab w:val="left" w:pos="993"/>
      </w:tabs>
      <w:ind w:left="426" w:firstLine="283"/>
    </w:pPr>
  </w:style>
  <w:style w:type="character" w:customStyle="1" w:styleId="23">
    <w:name w:val="список.2 Знак"/>
    <w:basedOn w:val="a1"/>
    <w:link w:val="22"/>
    <w:rsid w:val="00FC1530"/>
    <w:rPr>
      <w:sz w:val="24"/>
      <w:szCs w:val="24"/>
    </w:rPr>
  </w:style>
  <w:style w:type="paragraph" w:customStyle="1" w:styleId="3">
    <w:name w:val="список.3"/>
    <w:basedOn w:val="22"/>
    <w:qFormat/>
    <w:rsid w:val="00FC1530"/>
    <w:pPr>
      <w:numPr>
        <w:ilvl w:val="2"/>
      </w:numPr>
      <w:tabs>
        <w:tab w:val="clear" w:pos="993"/>
        <w:tab w:val="num" w:pos="360"/>
        <w:tab w:val="left" w:pos="1276"/>
      </w:tabs>
      <w:ind w:left="709" w:firstLine="284"/>
    </w:pPr>
  </w:style>
  <w:style w:type="paragraph" w:styleId="a">
    <w:name w:val="List Bullet"/>
    <w:basedOn w:val="a0"/>
    <w:uiPriority w:val="99"/>
    <w:semiHidden/>
    <w:unhideWhenUsed/>
    <w:rsid w:val="00FC1530"/>
    <w:pPr>
      <w:numPr>
        <w:numId w:val="2"/>
      </w:numPr>
      <w:contextualSpacing/>
    </w:pPr>
  </w:style>
  <w:style w:type="character" w:styleId="af1">
    <w:name w:val="annotation reference"/>
    <w:basedOn w:val="a1"/>
    <w:uiPriority w:val="99"/>
    <w:semiHidden/>
    <w:unhideWhenUsed/>
    <w:rsid w:val="00820913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20913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20913"/>
    <w:rPr>
      <w:rFonts w:ascii="Calibri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091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0913"/>
    <w:rPr>
      <w:rFonts w:ascii="Calibri" w:hAnsi="Calibri" w:cs="Calibri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bliDYY/tDYQrdP9DesObAqKRQ==">AMUW2mVx8SGS6padfjTUOTW8aZ2022W6AZnT2Tt3gCGm8kAIz05gdLioM9/gYgza2MNWJRtRRcvyGGdt//mLLKgxlLX85osNFd0unicX80YThO85bJcS9MMml5FDgwBoc6gKIo1dusJ5O1rBEs927RZQQ/plAgDwnkbnpzCdexlo+aI75QCrhXm4hmkAU06nvNXhapoOeB43ia3dcbLciXL9rpIY5p8FwT/9vEntHOvkaTP/BnUq3u69lHo8Hwv9Jo1PhZcO1CugId5Jv/1PJ9vWXtEv0gq8Guo37xtDpsI9bnaLzcUVhLavWwJL0TgGGAR/NF2oz/YiDYAAo9rPBjdD2zrc1e6epRqhQBA4QR77bb8NH19GRiAwL2KI1OyzQwpVHFqA3dob8e0SHyjSKE9zydivp2EH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Денискин Алексей Юрьевич</dc:creator>
  <cp:lastModifiedBy>Денискин Алексей Юрьевич</cp:lastModifiedBy>
  <cp:revision>3</cp:revision>
  <cp:lastPrinted>2020-02-17T12:03:00Z</cp:lastPrinted>
  <dcterms:created xsi:type="dcterms:W3CDTF">2020-02-17T13:17:00Z</dcterms:created>
  <dcterms:modified xsi:type="dcterms:W3CDTF">2020-02-17T13:18:00Z</dcterms:modified>
</cp:coreProperties>
</file>