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32F" w:rsidRDefault="00CE432F" w:rsidP="00CE432F">
      <w:pPr>
        <w:jc w:val="right"/>
        <w:rPr>
          <w:rFonts w:ascii="Segoe UI" w:hAnsi="Segoe UI" w:cs="Segoe UI"/>
          <w:color w:val="1F3864" w:themeColor="accent5" w:themeShade="80"/>
        </w:rPr>
      </w:pPr>
      <w:r w:rsidRPr="00CE432F">
        <w:rPr>
          <w:rFonts w:ascii="Segoe UI" w:hAnsi="Segoe UI" w:cs="Segoe UI"/>
          <w:color w:val="1F3864" w:themeColor="accent5" w:themeShade="80"/>
        </w:rPr>
        <w:t>Конкурс «BPM-проект года»</w:t>
      </w:r>
      <w:r>
        <w:rPr>
          <w:rFonts w:ascii="Segoe UI" w:hAnsi="Segoe UI" w:cs="Segoe UI"/>
          <w:color w:val="1F3864" w:themeColor="accent5" w:themeShade="80"/>
        </w:rPr>
        <w:t>.</w:t>
      </w:r>
    </w:p>
    <w:p w:rsidR="000B2CF4" w:rsidRDefault="00CE432F" w:rsidP="00CE432F">
      <w:pPr>
        <w:rPr>
          <w:rFonts w:ascii="Segoe UI" w:hAnsi="Segoe UI" w:cs="Segoe UI"/>
          <w:color w:val="1F3864" w:themeColor="accent5" w:themeShade="80"/>
          <w:sz w:val="32"/>
          <w:szCs w:val="32"/>
        </w:rPr>
      </w:pPr>
      <w:r w:rsidRPr="00CE432F">
        <w:rPr>
          <w:rFonts w:ascii="Segoe UI" w:hAnsi="Segoe UI" w:cs="Segoe UI"/>
          <w:color w:val="1F3864" w:themeColor="accent5" w:themeShade="80"/>
          <w:sz w:val="32"/>
          <w:szCs w:val="32"/>
        </w:rPr>
        <w:t>Автоматизация процессов офиса управления проектами компании Bi-Group Development.</w:t>
      </w:r>
    </w:p>
    <w:p w:rsidR="00CE432F" w:rsidRPr="00CE432F" w:rsidRDefault="00CE432F" w:rsidP="00CE432F">
      <w:pPr>
        <w:rPr>
          <w:rFonts w:ascii="Segoe UI" w:hAnsi="Segoe UI" w:cs="Segoe UI"/>
          <w:color w:val="1F3864" w:themeColor="accent5" w:themeShade="80"/>
          <w:sz w:val="32"/>
          <w:szCs w:val="32"/>
        </w:rPr>
      </w:pPr>
    </w:p>
    <w:p w:rsidR="000B2CF4" w:rsidRPr="00CE432F" w:rsidRDefault="0059492A" w:rsidP="0059492A">
      <w:pPr>
        <w:pStyle w:val="a3"/>
        <w:numPr>
          <w:ilvl w:val="0"/>
          <w:numId w:val="1"/>
        </w:numPr>
        <w:rPr>
          <w:rFonts w:ascii="Segoe UI" w:hAnsi="Segoe UI" w:cs="Segoe UI"/>
          <w:b/>
          <w:color w:val="1F3864" w:themeColor="accent5" w:themeShade="80"/>
        </w:rPr>
      </w:pPr>
      <w:r w:rsidRPr="00CE432F">
        <w:rPr>
          <w:rFonts w:ascii="Segoe UI" w:hAnsi="Segoe UI" w:cs="Segoe UI"/>
          <w:b/>
          <w:color w:val="1F3864" w:themeColor="accent5" w:themeShade="80"/>
        </w:rPr>
        <w:t>Аннотация</w:t>
      </w:r>
    </w:p>
    <w:p w:rsidR="00EA78DD" w:rsidRDefault="00EA78DD" w:rsidP="00EA78DD">
      <w:pPr>
        <w:ind w:firstLine="360"/>
        <w:jc w:val="both"/>
        <w:rPr>
          <w:rFonts w:ascii="Segoe UI" w:hAnsi="Segoe UI" w:cs="Segoe UI"/>
          <w:color w:val="1F3864" w:themeColor="accent5" w:themeShade="80"/>
        </w:rPr>
      </w:pPr>
      <w:r w:rsidRPr="00EA78DD">
        <w:rPr>
          <w:rFonts w:ascii="Segoe UI" w:hAnsi="Segoe UI" w:cs="Segoe UI"/>
          <w:color w:val="1F3864" w:themeColor="accent5" w:themeShade="80"/>
        </w:rPr>
        <w:t xml:space="preserve">Проект включает в себя автоматизацию процессов Офиса управления проектами корпоративного центра компании Bi-Group Development. В портфеле компании постоянно находятся около 40-50 активных строительных проектов, для управления которыми используется Панель руководителя. Это информационная система, позволяющая интегрировать данные из разных систем компании, таких как MS Project Server, 1С, Cognos, Opera Build, и взглянуть на проекты сквозь призму проектного управления. Эффект от автоматизации процессов выражается в снижении сроков строительства на </w:t>
      </w:r>
      <w:r w:rsidRPr="00EA78DD">
        <w:rPr>
          <w:rFonts w:ascii="Segoe UI" w:hAnsi="Segoe UI" w:cs="Segoe UI"/>
          <w:b/>
          <w:color w:val="1F3864" w:themeColor="accent5" w:themeShade="80"/>
        </w:rPr>
        <w:t>26%</w:t>
      </w:r>
      <w:r w:rsidRPr="00EA78DD">
        <w:rPr>
          <w:rFonts w:ascii="Segoe UI" w:hAnsi="Segoe UI" w:cs="Segoe UI"/>
          <w:color w:val="1F3864" w:themeColor="accent5" w:themeShade="80"/>
        </w:rPr>
        <w:t xml:space="preserve"> за 3 года работы системы. В стоимостном выражении он равен 239 млн. рублей.</w:t>
      </w:r>
      <w:r w:rsidR="00DF25F4">
        <w:rPr>
          <w:rFonts w:ascii="Segoe UI" w:hAnsi="Segoe UI" w:cs="Segoe UI"/>
          <w:color w:val="1F3864" w:themeColor="accent5" w:themeShade="80"/>
        </w:rPr>
        <w:t xml:space="preserve"> Ключевыми объектами автоматизации стали управление сроками (КСП, проектный комитет, нормирование), управление рисками, управление извлечённы</w:t>
      </w:r>
      <w:r w:rsidR="009959A6">
        <w:rPr>
          <w:rFonts w:ascii="Segoe UI" w:hAnsi="Segoe UI" w:cs="Segoe UI"/>
          <w:color w:val="1F3864" w:themeColor="accent5" w:themeShade="80"/>
        </w:rPr>
        <w:t xml:space="preserve">ми уроками (реестры и рассылки), управление портфелем </w:t>
      </w:r>
      <w:r w:rsidR="00B607EC">
        <w:rPr>
          <w:rFonts w:ascii="Segoe UI" w:hAnsi="Segoe UI" w:cs="Segoe UI"/>
          <w:color w:val="1F3864" w:themeColor="accent5" w:themeShade="80"/>
        </w:rPr>
        <w:t>проектов (</w:t>
      </w:r>
      <w:r w:rsidR="009959A6">
        <w:rPr>
          <w:rFonts w:ascii="Segoe UI" w:hAnsi="Segoe UI" w:cs="Segoe UI"/>
          <w:color w:val="1F3864" w:themeColor="accent5" w:themeShade="80"/>
        </w:rPr>
        <w:t>сводный отчёт).</w:t>
      </w:r>
    </w:p>
    <w:p w:rsidR="0059492A" w:rsidRPr="00CE432F" w:rsidRDefault="0059492A" w:rsidP="0059492A">
      <w:pPr>
        <w:pStyle w:val="a3"/>
        <w:numPr>
          <w:ilvl w:val="0"/>
          <w:numId w:val="1"/>
        </w:numPr>
        <w:rPr>
          <w:rFonts w:ascii="Segoe UI" w:hAnsi="Segoe UI" w:cs="Segoe UI"/>
          <w:b/>
          <w:color w:val="1F3864" w:themeColor="accent5" w:themeShade="80"/>
        </w:rPr>
      </w:pPr>
      <w:r w:rsidRPr="00CE432F">
        <w:rPr>
          <w:rFonts w:ascii="Segoe UI" w:hAnsi="Segoe UI" w:cs="Segoe UI"/>
          <w:b/>
          <w:color w:val="1F3864" w:themeColor="accent5" w:themeShade="80"/>
        </w:rPr>
        <w:t>Введение</w:t>
      </w:r>
    </w:p>
    <w:p w:rsidR="00EA78DD" w:rsidRDefault="00EA78DD" w:rsidP="007A564E">
      <w:pPr>
        <w:ind w:firstLine="360"/>
        <w:jc w:val="both"/>
        <w:rPr>
          <w:rFonts w:ascii="Segoe UI" w:hAnsi="Segoe UI" w:cs="Segoe UI"/>
          <w:color w:val="1F3864" w:themeColor="accent5" w:themeShade="80"/>
        </w:rPr>
      </w:pPr>
      <w:r>
        <w:rPr>
          <w:rFonts w:ascii="Segoe UI" w:hAnsi="Segoe UI" w:cs="Segoe UI"/>
          <w:color w:val="1F3864" w:themeColor="accent5" w:themeShade="80"/>
        </w:rPr>
        <w:t>К</w:t>
      </w:r>
      <w:r w:rsidR="007A564E">
        <w:rPr>
          <w:rFonts w:ascii="Segoe UI" w:hAnsi="Segoe UI" w:cs="Segoe UI"/>
          <w:color w:val="1F3864" w:themeColor="accent5" w:themeShade="80"/>
        </w:rPr>
        <w:t>омпания</w:t>
      </w:r>
      <w:r w:rsidRPr="00EA78DD">
        <w:rPr>
          <w:rFonts w:ascii="Segoe UI" w:hAnsi="Segoe UI" w:cs="Segoe UI"/>
          <w:color w:val="1F3864" w:themeColor="accent5" w:themeShade="80"/>
        </w:rPr>
        <w:t xml:space="preserve"> Bi-Group Development</w:t>
      </w:r>
      <w:r w:rsidR="007A564E">
        <w:rPr>
          <w:rFonts w:ascii="Segoe UI" w:hAnsi="Segoe UI" w:cs="Segoe UI"/>
          <w:color w:val="1F3864" w:themeColor="accent5" w:themeShade="80"/>
        </w:rPr>
        <w:t xml:space="preserve"> образована в 1995 году, является лидером строительной индустрии Республики Казахстан. По итогам 2018 года оборот компании составил 1,15 млрд. долл. США. Компания уже построила около 5 млн. м.кв. жилой и коммерческой недвижимости.</w:t>
      </w:r>
    </w:p>
    <w:p w:rsidR="007A564E" w:rsidRPr="00DF25F4" w:rsidRDefault="007A564E" w:rsidP="007A564E">
      <w:pPr>
        <w:ind w:firstLine="360"/>
        <w:jc w:val="both"/>
        <w:rPr>
          <w:rFonts w:ascii="Segoe UI" w:hAnsi="Segoe UI" w:cs="Segoe UI"/>
          <w:color w:val="1F3864" w:themeColor="accent5" w:themeShade="80"/>
        </w:rPr>
      </w:pPr>
      <w:r>
        <w:rPr>
          <w:rFonts w:ascii="Segoe UI" w:hAnsi="Segoe UI" w:cs="Segoe UI"/>
          <w:color w:val="1F3864" w:themeColor="accent5" w:themeShade="80"/>
        </w:rPr>
        <w:t xml:space="preserve">В 2015 </w:t>
      </w:r>
      <w:r w:rsidR="000D7448">
        <w:rPr>
          <w:rFonts w:ascii="Segoe UI" w:hAnsi="Segoe UI" w:cs="Segoe UI"/>
          <w:color w:val="1F3864" w:themeColor="accent5" w:themeShade="80"/>
        </w:rPr>
        <w:t>году,</w:t>
      </w:r>
      <w:r>
        <w:rPr>
          <w:rFonts w:ascii="Segoe UI" w:hAnsi="Segoe UI" w:cs="Segoe UI"/>
          <w:color w:val="1F3864" w:themeColor="accent5" w:themeShade="80"/>
        </w:rPr>
        <w:t xml:space="preserve"> когда стартовал проект по автоматизации процессов проектного офиса компа</w:t>
      </w:r>
      <w:r w:rsidR="00B37F53">
        <w:rPr>
          <w:rFonts w:ascii="Segoe UI" w:hAnsi="Segoe UI" w:cs="Segoe UI"/>
          <w:color w:val="1F3864" w:themeColor="accent5" w:themeShade="80"/>
        </w:rPr>
        <w:t>ния остро нуждалась в единой информационной системе которая бы обеспечивала руководство корпоративного центра и команды проектов полной актуальной и оперативной информацией о состоянии проектов. Многие процессы были разрознены, а информация фиксировалась в различных системах. Влияние человеческого фактора было существенным.</w:t>
      </w:r>
      <w:r w:rsidR="00DF25F4" w:rsidRPr="00DF25F4">
        <w:rPr>
          <w:rFonts w:ascii="Segoe UI" w:hAnsi="Segoe UI" w:cs="Segoe UI"/>
          <w:color w:val="1F3864" w:themeColor="accent5" w:themeShade="80"/>
        </w:rPr>
        <w:t xml:space="preserve"> </w:t>
      </w:r>
      <w:r w:rsidR="00DF25F4">
        <w:rPr>
          <w:rFonts w:ascii="Segoe UI" w:hAnsi="Segoe UI" w:cs="Segoe UI"/>
          <w:color w:val="1F3864" w:themeColor="accent5" w:themeShade="80"/>
        </w:rPr>
        <w:t xml:space="preserve">Так, например, данные о плановой длительности проекта завесили от субъективного мнения начальника участка, а критичность отставаний проекта часто была обусловлена замечаниями </w:t>
      </w:r>
      <w:r w:rsidR="000D7448">
        <w:rPr>
          <w:rFonts w:ascii="Segoe UI" w:hAnsi="Segoe UI" w:cs="Segoe UI"/>
          <w:color w:val="1F3864" w:themeColor="accent5" w:themeShade="80"/>
        </w:rPr>
        <w:t>руководства,</w:t>
      </w:r>
      <w:r w:rsidR="00DF25F4">
        <w:rPr>
          <w:rFonts w:ascii="Segoe UI" w:hAnsi="Segoe UI" w:cs="Segoe UI"/>
          <w:color w:val="1F3864" w:themeColor="accent5" w:themeShade="80"/>
        </w:rPr>
        <w:t xml:space="preserve"> а что ещё хуже клиентов компании.</w:t>
      </w:r>
    </w:p>
    <w:p w:rsidR="0059492A" w:rsidRPr="00CE432F" w:rsidRDefault="0059492A" w:rsidP="0059492A">
      <w:pPr>
        <w:pStyle w:val="a3"/>
        <w:numPr>
          <w:ilvl w:val="0"/>
          <w:numId w:val="1"/>
        </w:numPr>
        <w:rPr>
          <w:rFonts w:ascii="Segoe UI" w:hAnsi="Segoe UI" w:cs="Segoe UI"/>
          <w:b/>
          <w:color w:val="1F3864" w:themeColor="accent5" w:themeShade="80"/>
        </w:rPr>
      </w:pPr>
      <w:r w:rsidRPr="00CE432F">
        <w:rPr>
          <w:rFonts w:ascii="Segoe UI" w:hAnsi="Segoe UI" w:cs="Segoe UI"/>
          <w:b/>
          <w:color w:val="1F3864" w:themeColor="accent5" w:themeShade="80"/>
        </w:rPr>
        <w:t>Бизнес-контекст</w:t>
      </w:r>
    </w:p>
    <w:p w:rsidR="00C45C7B" w:rsidRDefault="00C45C7B" w:rsidP="007923F3">
      <w:pPr>
        <w:ind w:firstLine="360"/>
        <w:jc w:val="both"/>
        <w:rPr>
          <w:rFonts w:ascii="Segoe UI" w:hAnsi="Segoe UI" w:cs="Segoe UI"/>
          <w:color w:val="1F3864" w:themeColor="accent5" w:themeShade="80"/>
        </w:rPr>
      </w:pPr>
      <w:r>
        <w:rPr>
          <w:rFonts w:ascii="Segoe UI" w:hAnsi="Segoe UI" w:cs="Segoe UI"/>
          <w:color w:val="1F3864" w:themeColor="accent5" w:themeShade="80"/>
        </w:rPr>
        <w:t>На момент старта проекта компания уже получила негативный опыт от внедрения инструментов календарно-сетевого планирования. Так группа предшественников, отвечавшая за процессы офиса управления проектами, использовала подход сплошного планирования всех задач с высокой детализацией, нарушив баланс между уровнем необходимой дета</w:t>
      </w:r>
      <w:r w:rsidR="00CE6C9C">
        <w:rPr>
          <w:rFonts w:ascii="Segoe UI" w:hAnsi="Segoe UI" w:cs="Segoe UI"/>
          <w:color w:val="1F3864" w:themeColor="accent5" w:themeShade="80"/>
        </w:rPr>
        <w:t>лизацией и возможностью актуализировать</w:t>
      </w:r>
      <w:r>
        <w:rPr>
          <w:rFonts w:ascii="Segoe UI" w:hAnsi="Segoe UI" w:cs="Segoe UI"/>
          <w:color w:val="1F3864" w:themeColor="accent5" w:themeShade="80"/>
        </w:rPr>
        <w:t xml:space="preserve"> фактические данные. Провал этого подхода является классическим. В </w:t>
      </w:r>
      <w:r w:rsidR="007923F3">
        <w:rPr>
          <w:rFonts w:ascii="Segoe UI" w:hAnsi="Segoe UI" w:cs="Segoe UI"/>
          <w:color w:val="1F3864" w:themeColor="accent5" w:themeShade="80"/>
        </w:rPr>
        <w:t xml:space="preserve">дальнейшем сотрудники </w:t>
      </w:r>
      <w:r>
        <w:rPr>
          <w:rFonts w:ascii="Segoe UI" w:hAnsi="Segoe UI" w:cs="Segoe UI"/>
          <w:color w:val="1F3864" w:themeColor="accent5" w:themeShade="80"/>
        </w:rPr>
        <w:t>компании с негативом относились к подобным инициативам.</w:t>
      </w:r>
      <w:r w:rsidR="007923F3">
        <w:rPr>
          <w:rFonts w:ascii="Segoe UI" w:hAnsi="Segoe UI" w:cs="Segoe UI"/>
          <w:color w:val="1F3864" w:themeColor="accent5" w:themeShade="80"/>
        </w:rPr>
        <w:t xml:space="preserve"> Однако в такой атмосфере руководством компании были поставлены стратегические цели по снижению сроков строительства на 10-15%. </w:t>
      </w:r>
      <w:r w:rsidR="009959A6">
        <w:rPr>
          <w:rFonts w:ascii="Segoe UI" w:hAnsi="Segoe UI" w:cs="Segoe UI"/>
          <w:color w:val="1F3864" w:themeColor="accent5" w:themeShade="80"/>
        </w:rPr>
        <w:t>При этом</w:t>
      </w:r>
      <w:r w:rsidR="00F37996">
        <w:rPr>
          <w:rFonts w:ascii="Segoe UI" w:hAnsi="Segoe UI" w:cs="Segoe UI"/>
          <w:color w:val="1F3864" w:themeColor="accent5" w:themeShade="80"/>
        </w:rPr>
        <w:t xml:space="preserve"> в распоряжении компании не было системных инструментов и процессов, позволяющих эффективно планировать и отслеживать исполнение планов. </w:t>
      </w:r>
    </w:p>
    <w:p w:rsidR="0059492A" w:rsidRPr="00CE432F" w:rsidRDefault="0059492A" w:rsidP="0059492A">
      <w:pPr>
        <w:pStyle w:val="a3"/>
        <w:numPr>
          <w:ilvl w:val="0"/>
          <w:numId w:val="1"/>
        </w:numPr>
        <w:rPr>
          <w:rFonts w:ascii="Segoe UI" w:hAnsi="Segoe UI" w:cs="Segoe UI"/>
          <w:b/>
          <w:color w:val="1F3864" w:themeColor="accent5" w:themeShade="80"/>
        </w:rPr>
      </w:pPr>
      <w:r w:rsidRPr="00CE432F">
        <w:rPr>
          <w:rFonts w:ascii="Segoe UI" w:hAnsi="Segoe UI" w:cs="Segoe UI"/>
          <w:b/>
          <w:color w:val="1F3864" w:themeColor="accent5" w:themeShade="80"/>
        </w:rPr>
        <w:lastRenderedPageBreak/>
        <w:t>Бизнес-процесс</w:t>
      </w:r>
    </w:p>
    <w:p w:rsidR="00EE19EA" w:rsidRDefault="00045F34" w:rsidP="00CE6C9C">
      <w:pPr>
        <w:ind w:firstLine="360"/>
        <w:jc w:val="both"/>
        <w:rPr>
          <w:rFonts w:ascii="Segoe UI" w:hAnsi="Segoe UI" w:cs="Segoe UI"/>
          <w:color w:val="1F3864" w:themeColor="accent5" w:themeShade="80"/>
        </w:rPr>
      </w:pPr>
      <w:r>
        <w:rPr>
          <w:rFonts w:ascii="Segoe UI" w:hAnsi="Segoe UI" w:cs="Segoe UI"/>
          <w:color w:val="1F3864" w:themeColor="accent5" w:themeShade="80"/>
        </w:rPr>
        <w:t>Для реализации этого проекта</w:t>
      </w:r>
      <w:r w:rsidR="00CE6C9C" w:rsidRPr="00CE6C9C">
        <w:rPr>
          <w:rFonts w:ascii="Segoe UI" w:hAnsi="Segoe UI" w:cs="Segoe UI"/>
          <w:color w:val="1F3864" w:themeColor="accent5" w:themeShade="80"/>
        </w:rPr>
        <w:t xml:space="preserve"> мы выбрали тактику быстрых побед. Так мы, используя шаблоны процессов самой горячей фазы проекта</w:t>
      </w:r>
      <w:r w:rsidR="009959A6">
        <w:rPr>
          <w:rFonts w:ascii="Segoe UI" w:hAnsi="Segoe UI" w:cs="Segoe UI"/>
          <w:color w:val="1F3864" w:themeColor="accent5" w:themeShade="80"/>
        </w:rPr>
        <w:t xml:space="preserve"> – </w:t>
      </w:r>
      <w:r w:rsidR="00CE6C9C" w:rsidRPr="00CE6C9C">
        <w:rPr>
          <w:rFonts w:ascii="Segoe UI" w:hAnsi="Segoe UI" w:cs="Segoe UI"/>
          <w:color w:val="1F3864" w:themeColor="accent5" w:themeShade="80"/>
        </w:rPr>
        <w:t>строительство</w:t>
      </w:r>
      <w:r w:rsidR="009959A6">
        <w:rPr>
          <w:rFonts w:ascii="Segoe UI" w:hAnsi="Segoe UI" w:cs="Segoe UI"/>
          <w:color w:val="1F3864" w:themeColor="accent5" w:themeShade="80"/>
        </w:rPr>
        <w:t>,</w:t>
      </w:r>
      <w:r w:rsidR="00CE6C9C" w:rsidRPr="00CE6C9C">
        <w:rPr>
          <w:rFonts w:ascii="Segoe UI" w:hAnsi="Segoe UI" w:cs="Segoe UI"/>
          <w:color w:val="1F3864" w:themeColor="accent5" w:themeShade="80"/>
        </w:rPr>
        <w:t xml:space="preserve"> запланировали все текущие проекты с возможностью еженедельно получа</w:t>
      </w:r>
      <w:r w:rsidR="00F37996">
        <w:rPr>
          <w:rFonts w:ascii="Segoe UI" w:hAnsi="Segoe UI" w:cs="Segoe UI"/>
          <w:color w:val="1F3864" w:themeColor="accent5" w:themeShade="80"/>
        </w:rPr>
        <w:t>ть отчётность</w:t>
      </w:r>
      <w:r>
        <w:rPr>
          <w:rFonts w:ascii="Segoe UI" w:hAnsi="Segoe UI" w:cs="Segoe UI"/>
          <w:color w:val="1F3864" w:themeColor="accent5" w:themeShade="80"/>
        </w:rPr>
        <w:t xml:space="preserve"> (рис. 1</w:t>
      </w:r>
      <w:r w:rsidR="0006172F">
        <w:rPr>
          <w:rFonts w:ascii="Segoe UI" w:hAnsi="Segoe UI" w:cs="Segoe UI"/>
          <w:color w:val="1F3864" w:themeColor="accent5" w:themeShade="80"/>
        </w:rPr>
        <w:t>)</w:t>
      </w:r>
      <w:r w:rsidR="00F37996">
        <w:rPr>
          <w:rFonts w:ascii="Segoe UI" w:hAnsi="Segoe UI" w:cs="Segoe UI"/>
          <w:color w:val="1F3864" w:themeColor="accent5" w:themeShade="80"/>
        </w:rPr>
        <w:t xml:space="preserve"> в установленном п</w:t>
      </w:r>
      <w:r w:rsidR="00CE6C9C" w:rsidRPr="00CE6C9C">
        <w:rPr>
          <w:rFonts w:ascii="Segoe UI" w:hAnsi="Segoe UI" w:cs="Segoe UI"/>
          <w:color w:val="1F3864" w:themeColor="accent5" w:themeShade="80"/>
        </w:rPr>
        <w:t>ре</w:t>
      </w:r>
      <w:r w:rsidR="00F37996">
        <w:rPr>
          <w:rFonts w:ascii="Segoe UI" w:hAnsi="Segoe UI" w:cs="Segoe UI"/>
          <w:color w:val="1F3864" w:themeColor="accent5" w:themeShade="80"/>
        </w:rPr>
        <w:t>д</w:t>
      </w:r>
      <w:r w:rsidR="00CE6C9C" w:rsidRPr="00CE6C9C">
        <w:rPr>
          <w:rFonts w:ascii="Segoe UI" w:hAnsi="Segoe UI" w:cs="Segoe UI"/>
          <w:color w:val="1F3864" w:themeColor="accent5" w:themeShade="80"/>
        </w:rPr>
        <w:t>настроенном типовом формате</w:t>
      </w:r>
      <w:r w:rsidR="00F37996">
        <w:rPr>
          <w:rFonts w:ascii="Segoe UI" w:hAnsi="Segoe UI" w:cs="Segoe UI"/>
          <w:color w:val="1F3864" w:themeColor="accent5" w:themeShade="80"/>
        </w:rPr>
        <w:t xml:space="preserve"> на корпоративную почту всех заинтересованных лиц в автоматическом режиме</w:t>
      </w:r>
      <w:r w:rsidR="00CE6C9C" w:rsidRPr="00CE6C9C">
        <w:rPr>
          <w:rFonts w:ascii="Segoe UI" w:hAnsi="Segoe UI" w:cs="Segoe UI"/>
          <w:color w:val="1F3864" w:themeColor="accent5" w:themeShade="80"/>
        </w:rPr>
        <w:t xml:space="preserve">. </w:t>
      </w:r>
    </w:p>
    <w:p w:rsidR="00EE19EA" w:rsidRDefault="00EE19EA" w:rsidP="00EE19EA">
      <w:pPr>
        <w:jc w:val="both"/>
        <w:rPr>
          <w:rFonts w:ascii="Segoe UI" w:hAnsi="Segoe UI" w:cs="Segoe UI"/>
          <w:color w:val="1F3864" w:themeColor="accent5" w:themeShade="80"/>
        </w:rPr>
      </w:pPr>
      <w:r w:rsidRPr="00EE19EA">
        <w:rPr>
          <w:rFonts w:ascii="Segoe UI" w:hAnsi="Segoe UI" w:cs="Segoe UI"/>
          <w:noProof/>
          <w:color w:val="1F3864" w:themeColor="accent5" w:themeShade="80"/>
          <w:lang w:eastAsia="ru-RU"/>
        </w:rPr>
        <w:drawing>
          <wp:inline distT="0" distB="0" distL="0" distR="0">
            <wp:extent cx="5940425" cy="5020652"/>
            <wp:effectExtent l="0" t="0" r="3175" b="8890"/>
            <wp:docPr id="2" name="Рисунок 2" descr="C:\Users\iskakov_ti\Desktop\Е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kakov_ti\Desktop\Е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5020652"/>
                    </a:xfrm>
                    <a:prstGeom prst="rect">
                      <a:avLst/>
                    </a:prstGeom>
                    <a:noFill/>
                    <a:ln>
                      <a:noFill/>
                    </a:ln>
                  </pic:spPr>
                </pic:pic>
              </a:graphicData>
            </a:graphic>
          </wp:inline>
        </w:drawing>
      </w:r>
    </w:p>
    <w:p w:rsidR="00653F77" w:rsidRDefault="00653F77" w:rsidP="00653F77">
      <w:pPr>
        <w:rPr>
          <w:rFonts w:ascii="Segoe UI" w:hAnsi="Segoe UI" w:cs="Segoe UI"/>
          <w:color w:val="1F3864" w:themeColor="accent5" w:themeShade="80"/>
        </w:rPr>
      </w:pPr>
      <w:r w:rsidRPr="00F42431">
        <w:rPr>
          <w:rFonts w:ascii="Segoe UI" w:hAnsi="Segoe UI" w:cs="Segoe UI"/>
          <w:color w:val="1F3864" w:themeColor="accent5" w:themeShade="80"/>
        </w:rPr>
        <w:t xml:space="preserve">Рис. </w:t>
      </w:r>
      <w:r w:rsidR="00045F34">
        <w:rPr>
          <w:rFonts w:ascii="Segoe UI" w:hAnsi="Segoe UI" w:cs="Segoe UI"/>
          <w:color w:val="1F3864" w:themeColor="accent5" w:themeShade="80"/>
        </w:rPr>
        <w:t>1</w:t>
      </w:r>
      <w:r w:rsidRPr="00F42431">
        <w:rPr>
          <w:rFonts w:ascii="Segoe UI" w:hAnsi="Segoe UI" w:cs="Segoe UI"/>
          <w:color w:val="1F3864" w:themeColor="accent5" w:themeShade="80"/>
        </w:rPr>
        <w:t xml:space="preserve">. </w:t>
      </w:r>
      <w:r>
        <w:rPr>
          <w:rFonts w:ascii="Segoe UI" w:hAnsi="Segoe UI" w:cs="Segoe UI"/>
          <w:color w:val="1F3864" w:themeColor="accent5" w:themeShade="80"/>
        </w:rPr>
        <w:t>Еженедельный отчёт</w:t>
      </w:r>
      <w:r w:rsidRPr="00F42431">
        <w:rPr>
          <w:rFonts w:ascii="Segoe UI" w:hAnsi="Segoe UI" w:cs="Segoe UI"/>
          <w:color w:val="1F3864" w:themeColor="accent5" w:themeShade="80"/>
        </w:rPr>
        <w:t>.</w:t>
      </w:r>
    </w:p>
    <w:p w:rsidR="00B1532B" w:rsidRDefault="00CE6C9C" w:rsidP="00CE6C9C">
      <w:pPr>
        <w:ind w:firstLine="360"/>
        <w:jc w:val="both"/>
        <w:rPr>
          <w:rFonts w:ascii="Segoe UI" w:hAnsi="Segoe UI" w:cs="Segoe UI"/>
          <w:color w:val="1F3864" w:themeColor="accent5" w:themeShade="80"/>
        </w:rPr>
      </w:pPr>
      <w:r w:rsidRPr="00CE6C9C">
        <w:rPr>
          <w:rFonts w:ascii="Segoe UI" w:hAnsi="Segoe UI" w:cs="Segoe UI"/>
          <w:color w:val="1F3864" w:themeColor="accent5" w:themeShade="80"/>
        </w:rPr>
        <w:t xml:space="preserve">Это позволило в кратчайшие сроки сместить акцент </w:t>
      </w:r>
      <w:r w:rsidR="009959A6">
        <w:rPr>
          <w:rFonts w:ascii="Segoe UI" w:hAnsi="Segoe UI" w:cs="Segoe UI"/>
          <w:color w:val="1F3864" w:themeColor="accent5" w:themeShade="80"/>
        </w:rPr>
        <w:t xml:space="preserve">внимания </w:t>
      </w:r>
      <w:r w:rsidRPr="00CE6C9C">
        <w:rPr>
          <w:rFonts w:ascii="Segoe UI" w:hAnsi="Segoe UI" w:cs="Segoe UI"/>
          <w:color w:val="1F3864" w:themeColor="accent5" w:themeShade="80"/>
        </w:rPr>
        <w:t>руководства</w:t>
      </w:r>
      <w:r w:rsidR="00F37996">
        <w:rPr>
          <w:rFonts w:ascii="Segoe UI" w:hAnsi="Segoe UI" w:cs="Segoe UI"/>
          <w:color w:val="1F3864" w:themeColor="accent5" w:themeShade="80"/>
        </w:rPr>
        <w:t xml:space="preserve"> и команд проектов </w:t>
      </w:r>
      <w:r w:rsidR="00B1532B">
        <w:rPr>
          <w:rFonts w:ascii="Segoe UI" w:hAnsi="Segoe UI" w:cs="Segoe UI"/>
          <w:color w:val="1F3864" w:themeColor="accent5" w:themeShade="80"/>
        </w:rPr>
        <w:t>на задачи,</w:t>
      </w:r>
      <w:r w:rsidRPr="00CE6C9C">
        <w:rPr>
          <w:rFonts w:ascii="Segoe UI" w:hAnsi="Segoe UI" w:cs="Segoe UI"/>
          <w:color w:val="1F3864" w:themeColor="accent5" w:themeShade="80"/>
        </w:rPr>
        <w:t xml:space="preserve"> находящиеся на критическом пути. Этот подход позволил эффективно отслеживать проекты и не допускать срыва графика строительства.</w:t>
      </w:r>
      <w:r w:rsidR="00F37996">
        <w:rPr>
          <w:rFonts w:ascii="Segoe UI" w:hAnsi="Segoe UI" w:cs="Segoe UI"/>
          <w:color w:val="1F3864" w:themeColor="accent5" w:themeShade="80"/>
        </w:rPr>
        <w:t xml:space="preserve"> </w:t>
      </w:r>
      <w:r w:rsidR="00045F34">
        <w:rPr>
          <w:rFonts w:ascii="Segoe UI" w:hAnsi="Segoe UI" w:cs="Segoe UI"/>
          <w:color w:val="1F3864" w:themeColor="accent5" w:themeShade="80"/>
        </w:rPr>
        <w:t>Для проведения системного анализа причин отклонений мы также автоматизировали анализ, основываясь на дынных вносимых в систему. Так мы реализовали функционал Диаграмма причин отставания по группам работ (рис 2).</w:t>
      </w:r>
    </w:p>
    <w:p w:rsidR="00045F34" w:rsidRDefault="00045F34" w:rsidP="00CE6C9C">
      <w:pPr>
        <w:ind w:firstLine="360"/>
        <w:jc w:val="both"/>
        <w:rPr>
          <w:rFonts w:ascii="Segoe UI" w:hAnsi="Segoe UI" w:cs="Segoe UI"/>
          <w:color w:val="1F3864" w:themeColor="accent5" w:themeShade="80"/>
        </w:rPr>
      </w:pPr>
      <w:r>
        <w:rPr>
          <w:rFonts w:ascii="Segoe UI" w:hAnsi="Segoe UI" w:cs="Segoe UI"/>
          <w:color w:val="1F3864" w:themeColor="accent5" w:themeShade="80"/>
        </w:rPr>
        <w:t xml:space="preserve">Реализуя этот проект офис управления проектами стал выполнять роль методолога, тренера команд проектов, а также контролёра исполнения поставленных планов. Так стандартными обязанностями сотрудников офиса управления проектами стало обучение пользователей программного обеспечения, проведение </w:t>
      </w:r>
      <w:r w:rsidRPr="00B1532B">
        <w:rPr>
          <w:rFonts w:ascii="Segoe UI" w:hAnsi="Segoe UI" w:cs="Segoe UI"/>
          <w:color w:val="1F3864" w:themeColor="accent5" w:themeShade="80"/>
        </w:rPr>
        <w:t>Kickoff meeting</w:t>
      </w:r>
      <w:r>
        <w:rPr>
          <w:rFonts w:ascii="Segoe UI" w:hAnsi="Segoe UI" w:cs="Segoe UI"/>
          <w:color w:val="1F3864" w:themeColor="accent5" w:themeShade="80"/>
        </w:rPr>
        <w:t xml:space="preserve"> и проектных комитетов. И здесь не обошлось без автоматизации этих процессов.</w:t>
      </w:r>
    </w:p>
    <w:p w:rsidR="00045F34" w:rsidRDefault="00045F34" w:rsidP="00045F34">
      <w:pPr>
        <w:jc w:val="both"/>
        <w:rPr>
          <w:rFonts w:ascii="Segoe UI" w:hAnsi="Segoe UI" w:cs="Segoe UI"/>
          <w:color w:val="1F3864" w:themeColor="accent5" w:themeShade="80"/>
        </w:rPr>
      </w:pPr>
      <w:r w:rsidRPr="00045F34">
        <w:rPr>
          <w:rFonts w:ascii="Segoe UI" w:hAnsi="Segoe UI" w:cs="Segoe UI"/>
          <w:color w:val="1F3864" w:themeColor="accent5" w:themeShade="80"/>
        </w:rPr>
        <w:lastRenderedPageBreak/>
        <w:drawing>
          <wp:inline distT="0" distB="0" distL="0" distR="0" wp14:anchorId="01BC823D" wp14:editId="172035AA">
            <wp:extent cx="5939790" cy="2866390"/>
            <wp:effectExtent l="0" t="0" r="381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a:stretch>
                      <a:fillRect/>
                    </a:stretch>
                  </pic:blipFill>
                  <pic:spPr>
                    <a:xfrm>
                      <a:off x="0" y="0"/>
                      <a:ext cx="5939790" cy="2866390"/>
                    </a:xfrm>
                    <a:prstGeom prst="rect">
                      <a:avLst/>
                    </a:prstGeom>
                  </pic:spPr>
                </pic:pic>
              </a:graphicData>
            </a:graphic>
          </wp:inline>
        </w:drawing>
      </w:r>
    </w:p>
    <w:p w:rsidR="00045F34" w:rsidRDefault="00045F34" w:rsidP="00045F34">
      <w:pPr>
        <w:rPr>
          <w:rFonts w:ascii="Segoe UI" w:hAnsi="Segoe UI" w:cs="Segoe UI"/>
          <w:color w:val="1F3864" w:themeColor="accent5" w:themeShade="80"/>
        </w:rPr>
      </w:pPr>
      <w:r w:rsidRPr="00F42431">
        <w:rPr>
          <w:rFonts w:ascii="Segoe UI" w:hAnsi="Segoe UI" w:cs="Segoe UI"/>
          <w:color w:val="1F3864" w:themeColor="accent5" w:themeShade="80"/>
        </w:rPr>
        <w:t xml:space="preserve">Рис. </w:t>
      </w:r>
      <w:r>
        <w:rPr>
          <w:rFonts w:ascii="Segoe UI" w:hAnsi="Segoe UI" w:cs="Segoe UI"/>
          <w:color w:val="1F3864" w:themeColor="accent5" w:themeShade="80"/>
        </w:rPr>
        <w:t>2</w:t>
      </w:r>
      <w:r w:rsidRPr="00F42431">
        <w:rPr>
          <w:rFonts w:ascii="Segoe UI" w:hAnsi="Segoe UI" w:cs="Segoe UI"/>
          <w:color w:val="1F3864" w:themeColor="accent5" w:themeShade="80"/>
        </w:rPr>
        <w:t xml:space="preserve">. </w:t>
      </w:r>
      <w:r>
        <w:rPr>
          <w:rFonts w:ascii="Segoe UI" w:hAnsi="Segoe UI" w:cs="Segoe UI"/>
          <w:color w:val="1F3864" w:themeColor="accent5" w:themeShade="80"/>
        </w:rPr>
        <w:t>Диаграмма причин отставания по группам работ</w:t>
      </w:r>
      <w:r w:rsidRPr="00F42431">
        <w:rPr>
          <w:rFonts w:ascii="Segoe UI" w:hAnsi="Segoe UI" w:cs="Segoe UI"/>
          <w:color w:val="1F3864" w:themeColor="accent5" w:themeShade="80"/>
        </w:rPr>
        <w:t>.</w:t>
      </w:r>
    </w:p>
    <w:p w:rsidR="009959A6" w:rsidRDefault="00B1532B" w:rsidP="00CE6C9C">
      <w:pPr>
        <w:ind w:firstLine="360"/>
        <w:jc w:val="both"/>
        <w:rPr>
          <w:rFonts w:ascii="Segoe UI" w:hAnsi="Segoe UI" w:cs="Segoe UI"/>
          <w:color w:val="1F3864" w:themeColor="accent5" w:themeShade="80"/>
        </w:rPr>
      </w:pPr>
      <w:r>
        <w:rPr>
          <w:rFonts w:ascii="Segoe UI" w:hAnsi="Segoe UI" w:cs="Segoe UI"/>
          <w:color w:val="1F3864" w:themeColor="accent5" w:themeShade="80"/>
        </w:rPr>
        <w:t xml:space="preserve">Так на Панели руководителя были разработаны функционалы по формированию протоколов и отслеживания статуса задач посредством рассылки на корпоративную почту всем заинтересованным лицам. </w:t>
      </w:r>
    </w:p>
    <w:p w:rsidR="00CE432F" w:rsidRDefault="00CE432F" w:rsidP="00CE432F">
      <w:pPr>
        <w:jc w:val="both"/>
        <w:rPr>
          <w:rFonts w:ascii="Segoe UI" w:hAnsi="Segoe UI" w:cs="Segoe UI"/>
          <w:color w:val="1F3864" w:themeColor="accent5" w:themeShade="80"/>
        </w:rPr>
      </w:pPr>
      <w:r w:rsidRPr="002779AE">
        <w:rPr>
          <w:rFonts w:ascii="Segoe UI" w:hAnsi="Segoe UI" w:cs="Segoe UI"/>
          <w:noProof/>
          <w:color w:val="1F3864" w:themeColor="accent5" w:themeShade="80"/>
          <w:lang w:eastAsia="ru-RU"/>
        </w:rPr>
        <w:drawing>
          <wp:inline distT="0" distB="0" distL="0" distR="0" wp14:anchorId="4A2D5326" wp14:editId="47DBBCAF">
            <wp:extent cx="5940425" cy="3170706"/>
            <wp:effectExtent l="0" t="0" r="3175" b="0"/>
            <wp:docPr id="5" name="Рисунок 5" descr="C:\Users\iskakov_ti\Desktop\Ри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kakov_ti\Desktop\Риск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170706"/>
                    </a:xfrm>
                    <a:prstGeom prst="rect">
                      <a:avLst/>
                    </a:prstGeom>
                    <a:noFill/>
                    <a:ln>
                      <a:noFill/>
                    </a:ln>
                  </pic:spPr>
                </pic:pic>
              </a:graphicData>
            </a:graphic>
          </wp:inline>
        </w:drawing>
      </w:r>
    </w:p>
    <w:p w:rsidR="00CE432F" w:rsidRDefault="00045F34" w:rsidP="00CE432F">
      <w:pPr>
        <w:rPr>
          <w:rFonts w:ascii="Segoe UI" w:hAnsi="Segoe UI" w:cs="Segoe UI"/>
          <w:color w:val="1F3864" w:themeColor="accent5" w:themeShade="80"/>
        </w:rPr>
      </w:pPr>
      <w:r>
        <w:rPr>
          <w:rFonts w:ascii="Segoe UI" w:hAnsi="Segoe UI" w:cs="Segoe UI"/>
          <w:color w:val="1F3864" w:themeColor="accent5" w:themeShade="80"/>
        </w:rPr>
        <w:t>Рис. 3</w:t>
      </w:r>
      <w:r w:rsidR="00CE432F" w:rsidRPr="00F42431">
        <w:rPr>
          <w:rFonts w:ascii="Segoe UI" w:hAnsi="Segoe UI" w:cs="Segoe UI"/>
          <w:color w:val="1F3864" w:themeColor="accent5" w:themeShade="80"/>
        </w:rPr>
        <w:t xml:space="preserve">. </w:t>
      </w:r>
      <w:r w:rsidR="00CE432F">
        <w:rPr>
          <w:rFonts w:ascii="Segoe UI" w:hAnsi="Segoe UI" w:cs="Segoe UI"/>
          <w:color w:val="1F3864" w:themeColor="accent5" w:themeShade="80"/>
        </w:rPr>
        <w:t>Реестр рисков</w:t>
      </w:r>
      <w:r w:rsidR="00CE432F" w:rsidRPr="00F42431">
        <w:rPr>
          <w:rFonts w:ascii="Segoe UI" w:hAnsi="Segoe UI" w:cs="Segoe UI"/>
          <w:color w:val="1F3864" w:themeColor="accent5" w:themeShade="80"/>
        </w:rPr>
        <w:t>.</w:t>
      </w:r>
    </w:p>
    <w:p w:rsidR="00CE432F" w:rsidRDefault="00045F34" w:rsidP="00CE432F">
      <w:pPr>
        <w:ind w:firstLine="360"/>
        <w:jc w:val="both"/>
        <w:rPr>
          <w:rFonts w:ascii="Segoe UI" w:hAnsi="Segoe UI" w:cs="Segoe UI"/>
          <w:color w:val="1F3864" w:themeColor="accent5" w:themeShade="80"/>
        </w:rPr>
      </w:pPr>
      <w:r>
        <w:rPr>
          <w:rFonts w:ascii="Segoe UI" w:hAnsi="Segoe UI" w:cs="Segoe UI"/>
          <w:color w:val="1F3864" w:themeColor="accent5" w:themeShade="80"/>
        </w:rPr>
        <w:t>Реестр рисков (рис. 3</w:t>
      </w:r>
      <w:r w:rsidR="00CE432F">
        <w:rPr>
          <w:rFonts w:ascii="Segoe UI" w:hAnsi="Segoe UI" w:cs="Segoe UI"/>
          <w:color w:val="1F3864" w:themeColor="accent5" w:themeShade="80"/>
        </w:rPr>
        <w:t>) позволяет любому члену команды проекта зафиксировать риск, после чего руководителю проекта придёт оповещение по корпоративной почте об идентифицированном риске, и будет предложено создать план мероприятий по реагированию на риск.</w:t>
      </w:r>
    </w:p>
    <w:p w:rsidR="00CE432F" w:rsidRDefault="00CE432F" w:rsidP="00CE432F">
      <w:pPr>
        <w:ind w:firstLine="360"/>
        <w:jc w:val="both"/>
        <w:rPr>
          <w:rFonts w:ascii="Segoe UI" w:hAnsi="Segoe UI" w:cs="Segoe UI"/>
          <w:color w:val="1F3864" w:themeColor="accent5" w:themeShade="80"/>
        </w:rPr>
      </w:pPr>
      <w:r>
        <w:rPr>
          <w:rFonts w:ascii="Segoe UI" w:hAnsi="Segoe UI" w:cs="Segoe UI"/>
          <w:color w:val="1F3864" w:themeColor="accent5" w:themeShade="80"/>
        </w:rPr>
        <w:t xml:space="preserve">По мере завершения очередного конструктива команда проекта получит оповещение о необходимости внести извлечённые уроки по факту выполненного объёма работ. После чего они вносят извлечённый урок в систему с присвоением ему преднастроенных </w:t>
      </w:r>
      <w:r>
        <w:rPr>
          <w:rFonts w:ascii="Segoe UI" w:hAnsi="Segoe UI" w:cs="Segoe UI"/>
          <w:color w:val="1F3864" w:themeColor="accent5" w:themeShade="80"/>
        </w:rPr>
        <w:lastRenderedPageBreak/>
        <w:t>параметров. После чего извлечённый урок публикуетс</w:t>
      </w:r>
      <w:r w:rsidR="00045F34">
        <w:rPr>
          <w:rFonts w:ascii="Segoe UI" w:hAnsi="Segoe UI" w:cs="Segoe UI"/>
          <w:color w:val="1F3864" w:themeColor="accent5" w:themeShade="80"/>
        </w:rPr>
        <w:t>я на Панели руководителя (рис. 4</w:t>
      </w:r>
      <w:r>
        <w:rPr>
          <w:rFonts w:ascii="Segoe UI" w:hAnsi="Segoe UI" w:cs="Segoe UI"/>
          <w:color w:val="1F3864" w:themeColor="accent5" w:themeShade="80"/>
        </w:rPr>
        <w:t xml:space="preserve">) и посредствам корпоративной почты рассылается всем заинтересованным лицам. </w:t>
      </w:r>
    </w:p>
    <w:p w:rsidR="00CE432F" w:rsidRDefault="00CE432F" w:rsidP="00CE432F">
      <w:pPr>
        <w:jc w:val="both"/>
        <w:rPr>
          <w:rFonts w:ascii="Segoe UI" w:hAnsi="Segoe UI" w:cs="Segoe UI"/>
          <w:color w:val="1F3864" w:themeColor="accent5" w:themeShade="80"/>
        </w:rPr>
      </w:pPr>
      <w:r w:rsidRPr="006F10CD">
        <w:rPr>
          <w:rFonts w:ascii="Segoe UI" w:hAnsi="Segoe UI" w:cs="Segoe UI"/>
          <w:noProof/>
          <w:color w:val="1F3864" w:themeColor="accent5" w:themeShade="80"/>
          <w:lang w:eastAsia="ru-RU"/>
        </w:rPr>
        <w:drawing>
          <wp:inline distT="0" distB="0" distL="0" distR="0" wp14:anchorId="53E26448" wp14:editId="2F2E0EC6">
            <wp:extent cx="5940425" cy="2964994"/>
            <wp:effectExtent l="0" t="0" r="3175" b="6985"/>
            <wp:docPr id="6" name="Рисунок 6" descr="C:\Users\iskakov_ti\Desktop\Ур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kakov_ti\Desktop\Урок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964994"/>
                    </a:xfrm>
                    <a:prstGeom prst="rect">
                      <a:avLst/>
                    </a:prstGeom>
                    <a:noFill/>
                    <a:ln>
                      <a:noFill/>
                    </a:ln>
                  </pic:spPr>
                </pic:pic>
              </a:graphicData>
            </a:graphic>
          </wp:inline>
        </w:drawing>
      </w:r>
    </w:p>
    <w:p w:rsidR="00CE432F" w:rsidRDefault="00CE432F" w:rsidP="00CE432F">
      <w:pPr>
        <w:rPr>
          <w:rFonts w:ascii="Segoe UI" w:hAnsi="Segoe UI" w:cs="Segoe UI"/>
          <w:color w:val="1F3864" w:themeColor="accent5" w:themeShade="80"/>
        </w:rPr>
      </w:pPr>
      <w:r w:rsidRPr="00F42431">
        <w:rPr>
          <w:rFonts w:ascii="Segoe UI" w:hAnsi="Segoe UI" w:cs="Segoe UI"/>
          <w:color w:val="1F3864" w:themeColor="accent5" w:themeShade="80"/>
        </w:rPr>
        <w:t xml:space="preserve">Рис. </w:t>
      </w:r>
      <w:r w:rsidR="00045F34">
        <w:rPr>
          <w:rFonts w:ascii="Segoe UI" w:hAnsi="Segoe UI" w:cs="Segoe UI"/>
          <w:color w:val="1F3864" w:themeColor="accent5" w:themeShade="80"/>
        </w:rPr>
        <w:t>4</w:t>
      </w:r>
      <w:r w:rsidRPr="00F42431">
        <w:rPr>
          <w:rFonts w:ascii="Segoe UI" w:hAnsi="Segoe UI" w:cs="Segoe UI"/>
          <w:color w:val="1F3864" w:themeColor="accent5" w:themeShade="80"/>
        </w:rPr>
        <w:t xml:space="preserve">. </w:t>
      </w:r>
      <w:r>
        <w:rPr>
          <w:rFonts w:ascii="Segoe UI" w:hAnsi="Segoe UI" w:cs="Segoe UI"/>
          <w:color w:val="1F3864" w:themeColor="accent5" w:themeShade="80"/>
        </w:rPr>
        <w:t>Журнал извлечённых уроков</w:t>
      </w:r>
      <w:r w:rsidRPr="00F42431">
        <w:rPr>
          <w:rFonts w:ascii="Segoe UI" w:hAnsi="Segoe UI" w:cs="Segoe UI"/>
          <w:color w:val="1F3864" w:themeColor="accent5" w:themeShade="80"/>
        </w:rPr>
        <w:t>.</w:t>
      </w:r>
    </w:p>
    <w:p w:rsidR="00A06D76" w:rsidRDefault="00CE432F" w:rsidP="00A06D76">
      <w:pPr>
        <w:ind w:firstLine="360"/>
        <w:jc w:val="both"/>
        <w:rPr>
          <w:rFonts w:ascii="Segoe UI" w:hAnsi="Segoe UI" w:cs="Segoe UI"/>
          <w:color w:val="1F3864" w:themeColor="accent5" w:themeShade="80"/>
        </w:rPr>
      </w:pPr>
      <w:r>
        <w:rPr>
          <w:rFonts w:ascii="Segoe UI" w:hAnsi="Segoe UI" w:cs="Segoe UI"/>
          <w:color w:val="1F3864" w:themeColor="accent5" w:themeShade="80"/>
        </w:rPr>
        <w:t>Среди них есть и сотрудники технического отдела. Они знакомятся с уроком и присваивают ему признак (для ознакомления, для стандартизации или формальный). Уроки, которые стали основой для создания корпоративных стандартов получают кликабельную ссылку, кликнув которую пользователь переходит на сам корпоративный стандарт размещённый на корпоративном хранилище.</w:t>
      </w:r>
      <w:r w:rsidR="00A06D76">
        <w:rPr>
          <w:rFonts w:ascii="Segoe UI" w:hAnsi="Segoe UI" w:cs="Segoe UI"/>
          <w:color w:val="1F3864" w:themeColor="accent5" w:themeShade="80"/>
        </w:rPr>
        <w:t xml:space="preserve"> </w:t>
      </w:r>
    </w:p>
    <w:p w:rsidR="00CE432F" w:rsidRPr="000949D9" w:rsidRDefault="00CE432F" w:rsidP="00A06D76">
      <w:pPr>
        <w:ind w:firstLine="360"/>
        <w:jc w:val="both"/>
        <w:rPr>
          <w:rFonts w:ascii="Segoe UI" w:hAnsi="Segoe UI" w:cs="Segoe UI"/>
          <w:color w:val="1F3864" w:themeColor="accent5" w:themeShade="80"/>
        </w:rPr>
      </w:pPr>
      <w:r>
        <w:rPr>
          <w:rFonts w:ascii="Segoe UI" w:hAnsi="Segoe UI" w:cs="Segoe UI"/>
          <w:color w:val="1F3864" w:themeColor="accent5" w:themeShade="80"/>
        </w:rPr>
        <w:t>Протокол проектного комитета — это инструмент, позволяющий формализовывать и фиксировать проведение проектных комитетов, которые проводятся исключительно по фактам существенного отклонения команды п</w:t>
      </w:r>
      <w:r w:rsidR="00045F34">
        <w:rPr>
          <w:rFonts w:ascii="Segoe UI" w:hAnsi="Segoe UI" w:cs="Segoe UI"/>
          <w:color w:val="1F3864" w:themeColor="accent5" w:themeShade="80"/>
        </w:rPr>
        <w:t>роекта от базового плана (рис. 5</w:t>
      </w:r>
      <w:r>
        <w:rPr>
          <w:rFonts w:ascii="Segoe UI" w:hAnsi="Segoe UI" w:cs="Segoe UI"/>
          <w:color w:val="1F3864" w:themeColor="accent5" w:themeShade="80"/>
        </w:rPr>
        <w:t>). Инструмент призван помогать компании соответствовать установленным планам реализации проектов.</w:t>
      </w:r>
    </w:p>
    <w:p w:rsidR="00CE432F" w:rsidRDefault="00CE432F" w:rsidP="00CE432F">
      <w:pPr>
        <w:jc w:val="both"/>
        <w:rPr>
          <w:rFonts w:ascii="Segoe UI" w:hAnsi="Segoe UI" w:cs="Segoe UI"/>
          <w:color w:val="1F3864" w:themeColor="accent5" w:themeShade="80"/>
        </w:rPr>
      </w:pPr>
      <w:r w:rsidRPr="002779AE">
        <w:rPr>
          <w:rFonts w:ascii="Segoe UI" w:hAnsi="Segoe UI" w:cs="Segoe UI"/>
          <w:noProof/>
          <w:color w:val="1F3864" w:themeColor="accent5" w:themeShade="80"/>
          <w:lang w:eastAsia="ru-RU"/>
        </w:rPr>
        <w:drawing>
          <wp:inline distT="0" distB="0" distL="0" distR="0" wp14:anchorId="14F99BFF" wp14:editId="46E245DA">
            <wp:extent cx="5940425" cy="3195535"/>
            <wp:effectExtent l="0" t="0" r="3175" b="5080"/>
            <wp:docPr id="4" name="Рисунок 4" descr="C:\Users\iskakov_ti\Desktop\Прото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kakov_ti\Desktop\Протокол.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195535"/>
                    </a:xfrm>
                    <a:prstGeom prst="rect">
                      <a:avLst/>
                    </a:prstGeom>
                    <a:noFill/>
                    <a:ln>
                      <a:noFill/>
                    </a:ln>
                  </pic:spPr>
                </pic:pic>
              </a:graphicData>
            </a:graphic>
          </wp:inline>
        </w:drawing>
      </w:r>
    </w:p>
    <w:p w:rsidR="00CE432F" w:rsidRDefault="00CE432F" w:rsidP="00CE432F">
      <w:pPr>
        <w:rPr>
          <w:rFonts w:ascii="Segoe UI" w:hAnsi="Segoe UI" w:cs="Segoe UI"/>
          <w:color w:val="1F3864" w:themeColor="accent5" w:themeShade="80"/>
        </w:rPr>
      </w:pPr>
      <w:r w:rsidRPr="00F42431">
        <w:rPr>
          <w:rFonts w:ascii="Segoe UI" w:hAnsi="Segoe UI" w:cs="Segoe UI"/>
          <w:color w:val="1F3864" w:themeColor="accent5" w:themeShade="80"/>
        </w:rPr>
        <w:t xml:space="preserve">Рис. </w:t>
      </w:r>
      <w:r w:rsidR="00045F34">
        <w:rPr>
          <w:rFonts w:ascii="Segoe UI" w:hAnsi="Segoe UI" w:cs="Segoe UI"/>
          <w:color w:val="1F3864" w:themeColor="accent5" w:themeShade="80"/>
        </w:rPr>
        <w:t>5</w:t>
      </w:r>
      <w:r w:rsidRPr="00F42431">
        <w:rPr>
          <w:rFonts w:ascii="Segoe UI" w:hAnsi="Segoe UI" w:cs="Segoe UI"/>
          <w:color w:val="1F3864" w:themeColor="accent5" w:themeShade="80"/>
        </w:rPr>
        <w:t xml:space="preserve">. </w:t>
      </w:r>
      <w:r>
        <w:rPr>
          <w:rFonts w:ascii="Segoe UI" w:hAnsi="Segoe UI" w:cs="Segoe UI"/>
          <w:color w:val="1F3864" w:themeColor="accent5" w:themeShade="80"/>
        </w:rPr>
        <w:t>Протоколы проектного комитета</w:t>
      </w:r>
      <w:r w:rsidRPr="00F42431">
        <w:rPr>
          <w:rFonts w:ascii="Segoe UI" w:hAnsi="Segoe UI" w:cs="Segoe UI"/>
          <w:color w:val="1F3864" w:themeColor="accent5" w:themeShade="80"/>
        </w:rPr>
        <w:t>.</w:t>
      </w:r>
    </w:p>
    <w:p w:rsidR="00CE432F" w:rsidRDefault="00CE432F" w:rsidP="004D1D2C">
      <w:pPr>
        <w:ind w:firstLine="708"/>
        <w:rPr>
          <w:rFonts w:ascii="Segoe UI" w:hAnsi="Segoe UI" w:cs="Segoe UI"/>
          <w:color w:val="1F3864" w:themeColor="accent5" w:themeShade="80"/>
        </w:rPr>
      </w:pPr>
      <w:r>
        <w:rPr>
          <w:rFonts w:ascii="Segoe UI" w:hAnsi="Segoe UI" w:cs="Segoe UI"/>
          <w:color w:val="1F3864" w:themeColor="accent5" w:themeShade="80"/>
        </w:rPr>
        <w:lastRenderedPageBreak/>
        <w:t>Для управления портфелем проектов созд</w:t>
      </w:r>
      <w:r w:rsidR="00045F34">
        <w:rPr>
          <w:rFonts w:ascii="Segoe UI" w:hAnsi="Segoe UI" w:cs="Segoe UI"/>
          <w:color w:val="1F3864" w:themeColor="accent5" w:themeShade="80"/>
        </w:rPr>
        <w:t>ан Сводный отчёт (рис. 6</w:t>
      </w:r>
      <w:r>
        <w:rPr>
          <w:rFonts w:ascii="Segoe UI" w:hAnsi="Segoe UI" w:cs="Segoe UI"/>
          <w:color w:val="1F3864" w:themeColor="accent5" w:themeShade="80"/>
        </w:rPr>
        <w:t xml:space="preserve">) по портфелям проектов компании. </w:t>
      </w:r>
      <w:r w:rsidRPr="00B607EC">
        <w:rPr>
          <w:rFonts w:ascii="Segoe UI" w:hAnsi="Segoe UI" w:cs="Segoe UI"/>
          <w:noProof/>
          <w:color w:val="1F3864" w:themeColor="accent5" w:themeShade="80"/>
          <w:lang w:eastAsia="ru-RU"/>
        </w:rPr>
        <w:drawing>
          <wp:inline distT="0" distB="0" distL="0" distR="0" wp14:anchorId="719E8938" wp14:editId="6A031F0E">
            <wp:extent cx="5940425" cy="3159331"/>
            <wp:effectExtent l="0" t="0" r="3175" b="3175"/>
            <wp:docPr id="3" name="Рисунок 3" descr="C:\Users\iskakov_ti\Desktop\С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kakov_ti\Desktop\Свод.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159331"/>
                    </a:xfrm>
                    <a:prstGeom prst="rect">
                      <a:avLst/>
                    </a:prstGeom>
                    <a:noFill/>
                    <a:ln>
                      <a:noFill/>
                    </a:ln>
                  </pic:spPr>
                </pic:pic>
              </a:graphicData>
            </a:graphic>
          </wp:inline>
        </w:drawing>
      </w:r>
      <w:r w:rsidRPr="00F42431">
        <w:rPr>
          <w:rFonts w:ascii="Segoe UI" w:hAnsi="Segoe UI" w:cs="Segoe UI"/>
          <w:color w:val="1F3864" w:themeColor="accent5" w:themeShade="80"/>
        </w:rPr>
        <w:t xml:space="preserve">Рис. </w:t>
      </w:r>
      <w:r w:rsidR="00045F34">
        <w:rPr>
          <w:rFonts w:ascii="Segoe UI" w:hAnsi="Segoe UI" w:cs="Segoe UI"/>
          <w:color w:val="1F3864" w:themeColor="accent5" w:themeShade="80"/>
        </w:rPr>
        <w:t>6</w:t>
      </w:r>
      <w:r>
        <w:rPr>
          <w:rFonts w:ascii="Segoe UI" w:hAnsi="Segoe UI" w:cs="Segoe UI"/>
          <w:color w:val="1F3864" w:themeColor="accent5" w:themeShade="80"/>
        </w:rPr>
        <w:t>. Сводный отчёт</w:t>
      </w:r>
      <w:r w:rsidRPr="00F42431">
        <w:rPr>
          <w:rFonts w:ascii="Segoe UI" w:hAnsi="Segoe UI" w:cs="Segoe UI"/>
          <w:color w:val="1F3864" w:themeColor="accent5" w:themeShade="80"/>
        </w:rPr>
        <w:t>.</w:t>
      </w:r>
    </w:p>
    <w:p w:rsidR="00CE432F" w:rsidRDefault="00CE432F" w:rsidP="00A06D76">
      <w:pPr>
        <w:ind w:firstLine="708"/>
        <w:jc w:val="both"/>
        <w:rPr>
          <w:rFonts w:ascii="Segoe UI" w:hAnsi="Segoe UI" w:cs="Segoe UI"/>
          <w:color w:val="1F3864" w:themeColor="accent5" w:themeShade="80"/>
        </w:rPr>
      </w:pPr>
      <w:r>
        <w:rPr>
          <w:rFonts w:ascii="Segoe UI" w:hAnsi="Segoe UI" w:cs="Segoe UI"/>
          <w:color w:val="1F3864" w:themeColor="accent5" w:themeShade="80"/>
        </w:rPr>
        <w:t>Данный инструмент содержит интегрированную информацию по срокам, качеству, исполнению плана продаж, к</w:t>
      </w:r>
      <w:r w:rsidRPr="0006172F">
        <w:rPr>
          <w:rFonts w:ascii="Segoe UI" w:hAnsi="Segoe UI" w:cs="Segoe UI"/>
          <w:color w:val="1F3864" w:themeColor="accent5" w:themeShade="80"/>
        </w:rPr>
        <w:t>оторая</w:t>
      </w:r>
      <w:r>
        <w:rPr>
          <w:rFonts w:ascii="Segoe UI" w:hAnsi="Segoe UI" w:cs="Segoe UI"/>
          <w:color w:val="1F3864" w:themeColor="accent5" w:themeShade="80"/>
        </w:rPr>
        <w:t xml:space="preserve"> выгружается из различных систем компании.</w:t>
      </w:r>
      <w:r w:rsidR="00A06D76">
        <w:rPr>
          <w:rFonts w:ascii="Segoe UI" w:hAnsi="Segoe UI" w:cs="Segoe UI"/>
          <w:color w:val="1F3864" w:themeColor="accent5" w:themeShade="80"/>
        </w:rPr>
        <w:t xml:space="preserve"> </w:t>
      </w:r>
      <w:r>
        <w:rPr>
          <w:rFonts w:ascii="Segoe UI" w:hAnsi="Segoe UI" w:cs="Segoe UI"/>
          <w:color w:val="1F3864" w:themeColor="accent5" w:themeShade="80"/>
        </w:rPr>
        <w:t>Также для контроля выполнения компанией стратегических целей по годам отчёт способен отражать какой объём недвижимости находится в работе на разных фазах.</w:t>
      </w:r>
    </w:p>
    <w:p w:rsidR="00DB6ABF" w:rsidRPr="00D454BE" w:rsidRDefault="00B1532B" w:rsidP="00CE6C9C">
      <w:pPr>
        <w:ind w:firstLine="360"/>
        <w:jc w:val="both"/>
        <w:rPr>
          <w:rFonts w:ascii="Segoe UI" w:hAnsi="Segoe UI" w:cs="Segoe UI"/>
          <w:color w:val="1F3864" w:themeColor="accent5" w:themeShade="80"/>
        </w:rPr>
      </w:pPr>
      <w:r>
        <w:rPr>
          <w:rFonts w:ascii="Segoe UI" w:hAnsi="Segoe UI" w:cs="Segoe UI"/>
          <w:color w:val="1F3864" w:themeColor="accent5" w:themeShade="80"/>
        </w:rPr>
        <w:t>Спонсором проекта выступал председатель правления компании. С ним согласовывался вектор развития системы. Внутренними пользователями продуктами проекта стали команды проектов, руководители функциональных подразделений корпоративного центра.</w:t>
      </w:r>
      <w:r w:rsidR="00DB5B30">
        <w:rPr>
          <w:rFonts w:ascii="Segoe UI" w:hAnsi="Segoe UI" w:cs="Segoe UI"/>
          <w:color w:val="1F3864" w:themeColor="accent5" w:themeShade="80"/>
        </w:rPr>
        <w:t xml:space="preserve"> Для разработки информационной системы были использованы как штатные </w:t>
      </w:r>
      <w:r w:rsidR="00DB5B30">
        <w:rPr>
          <w:rFonts w:ascii="Segoe UI" w:hAnsi="Segoe UI" w:cs="Segoe UI"/>
          <w:color w:val="1F3864" w:themeColor="accent5" w:themeShade="80"/>
          <w:lang w:val="en-US"/>
        </w:rPr>
        <w:t>IT</w:t>
      </w:r>
      <w:r w:rsidR="00DB5B30" w:rsidRPr="00DB5B30">
        <w:rPr>
          <w:rFonts w:ascii="Segoe UI" w:hAnsi="Segoe UI" w:cs="Segoe UI"/>
          <w:color w:val="1F3864" w:themeColor="accent5" w:themeShade="80"/>
        </w:rPr>
        <w:t>-</w:t>
      </w:r>
      <w:r w:rsidR="00DB5B30">
        <w:rPr>
          <w:rFonts w:ascii="Segoe UI" w:hAnsi="Segoe UI" w:cs="Segoe UI"/>
          <w:color w:val="1F3864" w:themeColor="accent5" w:themeShade="80"/>
        </w:rPr>
        <w:t>специалисты так и внешние</w:t>
      </w:r>
      <w:r w:rsidR="00DB5B30" w:rsidRPr="00DB5B30">
        <w:rPr>
          <w:rFonts w:ascii="Segoe UI" w:hAnsi="Segoe UI" w:cs="Segoe UI"/>
          <w:color w:val="1F3864" w:themeColor="accent5" w:themeShade="80"/>
        </w:rPr>
        <w:t xml:space="preserve"> </w:t>
      </w:r>
      <w:r w:rsidR="00DB5B30">
        <w:rPr>
          <w:rFonts w:ascii="Segoe UI" w:hAnsi="Segoe UI" w:cs="Segoe UI"/>
          <w:color w:val="1F3864" w:themeColor="accent5" w:themeShade="80"/>
          <w:lang w:val="en-US"/>
        </w:rPr>
        <w:t>IT</w:t>
      </w:r>
      <w:r w:rsidR="00DB5B30">
        <w:rPr>
          <w:rFonts w:ascii="Segoe UI" w:hAnsi="Segoe UI" w:cs="Segoe UI"/>
          <w:color w:val="1F3864" w:themeColor="accent5" w:themeShade="80"/>
        </w:rPr>
        <w:t>-компании.</w:t>
      </w:r>
    </w:p>
    <w:p w:rsidR="0059492A" w:rsidRPr="00CE432F" w:rsidRDefault="0059492A" w:rsidP="0059492A">
      <w:pPr>
        <w:pStyle w:val="a3"/>
        <w:numPr>
          <w:ilvl w:val="0"/>
          <w:numId w:val="1"/>
        </w:numPr>
        <w:rPr>
          <w:rFonts w:ascii="Segoe UI" w:hAnsi="Segoe UI" w:cs="Segoe UI"/>
          <w:b/>
          <w:color w:val="1F3864" w:themeColor="accent5" w:themeShade="80"/>
        </w:rPr>
      </w:pPr>
      <w:r w:rsidRPr="00CE432F">
        <w:rPr>
          <w:rFonts w:ascii="Segoe UI" w:hAnsi="Segoe UI" w:cs="Segoe UI"/>
          <w:b/>
          <w:color w:val="1F3864" w:themeColor="accent5" w:themeShade="80"/>
        </w:rPr>
        <w:t>Инновационность</w:t>
      </w:r>
    </w:p>
    <w:p w:rsidR="00FA0991" w:rsidRDefault="00BC5C75" w:rsidP="00A6465B">
      <w:pPr>
        <w:ind w:firstLine="360"/>
        <w:jc w:val="both"/>
        <w:rPr>
          <w:rFonts w:ascii="Segoe UI" w:hAnsi="Segoe UI" w:cs="Segoe UI"/>
          <w:color w:val="1F3864" w:themeColor="accent5" w:themeShade="80"/>
        </w:rPr>
      </w:pPr>
      <w:r>
        <w:rPr>
          <w:rFonts w:ascii="Segoe UI" w:hAnsi="Segoe UI" w:cs="Segoe UI"/>
          <w:color w:val="1F3864" w:themeColor="accent5" w:themeShade="80"/>
        </w:rPr>
        <w:t>Использование шаблонов при планировании и мониторинге</w:t>
      </w:r>
      <w:r w:rsidR="00A6465B">
        <w:rPr>
          <w:rFonts w:ascii="Segoe UI" w:hAnsi="Segoe UI" w:cs="Segoe UI"/>
          <w:color w:val="1F3864" w:themeColor="accent5" w:themeShade="80"/>
        </w:rPr>
        <w:t xml:space="preserve"> жизненного цикла проектов строительства позволило накапливать данные и сопоставлять их между собой, проводить анализ и делать выводы. На основании данных по 80 реализованным проектам мы выработали нормы длительности строительства объекта в зависимости от периода старта проекта и его этажностью. </w:t>
      </w:r>
    </w:p>
    <w:p w:rsidR="004D1D2C" w:rsidRDefault="004D1D2C" w:rsidP="004D1D2C">
      <w:pPr>
        <w:ind w:firstLine="360"/>
        <w:jc w:val="both"/>
        <w:rPr>
          <w:rFonts w:ascii="Segoe UI" w:hAnsi="Segoe UI" w:cs="Segoe UI"/>
          <w:color w:val="1F3864" w:themeColor="accent5" w:themeShade="80"/>
        </w:rPr>
      </w:pPr>
      <w:r>
        <w:rPr>
          <w:rFonts w:ascii="Segoe UI" w:hAnsi="Segoe UI" w:cs="Segoe UI"/>
          <w:color w:val="1F3864" w:themeColor="accent5" w:themeShade="80"/>
        </w:rPr>
        <w:t xml:space="preserve">Данные нормы (таб. 1) были утверждены приказом, встроены в систему мониторинга проектов, а дополнительная оптимизация этих норм командами проектов поощряется материально. Что закреплено в положении о бонусном фонде команды проекта, а также в положении о лучшей строительной площадке года. Теперь среди команд проектов появилась соревновательность и здоровое чувство конкуренции. </w:t>
      </w:r>
    </w:p>
    <w:p w:rsidR="004D1D2C" w:rsidRDefault="004D1D2C" w:rsidP="004D1D2C">
      <w:pPr>
        <w:ind w:firstLine="360"/>
        <w:jc w:val="both"/>
        <w:rPr>
          <w:rFonts w:ascii="Segoe UI" w:hAnsi="Segoe UI" w:cs="Segoe UI"/>
          <w:color w:val="1F3864" w:themeColor="accent5" w:themeShade="80"/>
        </w:rPr>
      </w:pPr>
      <w:r>
        <w:rPr>
          <w:rFonts w:ascii="Segoe UI" w:hAnsi="Segoe UI" w:cs="Segoe UI"/>
          <w:color w:val="1F3864" w:themeColor="accent5" w:themeShade="80"/>
        </w:rPr>
        <w:t xml:space="preserve">После проведения анализа длительности проектов за прошедший год, акционерами принято решение снизить нормы длительности ещё на 15%. По сути посредством нормирования длительности (основанной на </w:t>
      </w:r>
      <w:r w:rsidRPr="009959A6">
        <w:rPr>
          <w:rFonts w:ascii="Segoe UI" w:hAnsi="Segoe UI" w:cs="Segoe UI"/>
          <w:b/>
          <w:color w:val="1F3864" w:themeColor="accent5" w:themeShade="80"/>
        </w:rPr>
        <w:t>внутреннем бенчмаркитенге</w:t>
      </w:r>
      <w:r>
        <w:rPr>
          <w:rFonts w:ascii="Segoe UI" w:hAnsi="Segoe UI" w:cs="Segoe UI"/>
          <w:color w:val="1F3864" w:themeColor="accent5" w:themeShade="80"/>
        </w:rPr>
        <w:t xml:space="preserve">) и </w:t>
      </w:r>
      <w:r w:rsidRPr="009959A6">
        <w:rPr>
          <w:rFonts w:ascii="Segoe UI" w:hAnsi="Segoe UI" w:cs="Segoe UI"/>
          <w:b/>
          <w:color w:val="1F3864" w:themeColor="accent5" w:themeShade="80"/>
        </w:rPr>
        <w:t>автоматизации процессов планирования и мониторинга</w:t>
      </w:r>
      <w:r>
        <w:rPr>
          <w:rFonts w:ascii="Segoe UI" w:hAnsi="Segoe UI" w:cs="Segoe UI"/>
          <w:color w:val="1F3864" w:themeColor="accent5" w:themeShade="80"/>
        </w:rPr>
        <w:t xml:space="preserve"> мы создали </w:t>
      </w:r>
      <w:r>
        <w:rPr>
          <w:rFonts w:ascii="Segoe UI" w:hAnsi="Segoe UI" w:cs="Segoe UI"/>
          <w:color w:val="1F3864" w:themeColor="accent5" w:themeShade="80"/>
        </w:rPr>
        <w:lastRenderedPageBreak/>
        <w:t>саморегулирующуюся систему, направленную на постоянную оптимизацию длительности проектов.</w:t>
      </w:r>
    </w:p>
    <w:p w:rsidR="004D1D2C" w:rsidRDefault="004D1D2C" w:rsidP="00A6465B">
      <w:pPr>
        <w:ind w:firstLine="360"/>
        <w:jc w:val="both"/>
        <w:rPr>
          <w:rFonts w:ascii="Segoe UI" w:hAnsi="Segoe UI" w:cs="Segoe UI"/>
          <w:color w:val="1F3864" w:themeColor="accent5" w:themeShade="80"/>
        </w:rPr>
      </w:pPr>
    </w:p>
    <w:p w:rsidR="000949D9" w:rsidRDefault="00FA0991" w:rsidP="00FA0991">
      <w:pPr>
        <w:jc w:val="both"/>
        <w:rPr>
          <w:b/>
        </w:rPr>
      </w:pPr>
      <w:r w:rsidRPr="005E37C0">
        <w:rPr>
          <w:b/>
        </w:rPr>
        <w:object w:dxaOrig="10596" w:dyaOrig="7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328.6pt" o:ole="">
            <v:imagedata r:id="rId13" o:title=""/>
          </v:shape>
          <o:OLEObject Type="Embed" ProgID="Excel.Sheet.12" ShapeID="_x0000_i1025" DrawAspect="Content" ObjectID="_1615454688" r:id="rId14"/>
        </w:object>
      </w:r>
    </w:p>
    <w:p w:rsidR="000949D9" w:rsidRPr="00337848" w:rsidRDefault="000949D9" w:rsidP="000949D9">
      <w:pPr>
        <w:rPr>
          <w:rFonts w:ascii="Segoe UI" w:hAnsi="Segoe UI" w:cs="Segoe UI"/>
          <w:color w:val="1F3864" w:themeColor="accent5" w:themeShade="80"/>
        </w:rPr>
      </w:pPr>
      <w:r>
        <w:rPr>
          <w:rFonts w:ascii="Segoe UI" w:hAnsi="Segoe UI" w:cs="Segoe UI"/>
          <w:color w:val="1F3864" w:themeColor="accent5" w:themeShade="80"/>
        </w:rPr>
        <w:t>Таблица 1</w:t>
      </w:r>
      <w:r w:rsidRPr="00FA0991">
        <w:rPr>
          <w:rFonts w:ascii="Segoe UI" w:hAnsi="Segoe UI" w:cs="Segoe UI"/>
          <w:color w:val="1F3864" w:themeColor="accent5" w:themeShade="80"/>
        </w:rPr>
        <w:t xml:space="preserve">. </w:t>
      </w:r>
      <w:r>
        <w:rPr>
          <w:rFonts w:ascii="Segoe UI" w:hAnsi="Segoe UI" w:cs="Segoe UI"/>
          <w:color w:val="1F3864" w:themeColor="accent5" w:themeShade="80"/>
        </w:rPr>
        <w:t>Нормы длительности строительства</w:t>
      </w:r>
      <w:r w:rsidRPr="00FA0991">
        <w:rPr>
          <w:rFonts w:ascii="Segoe UI" w:hAnsi="Segoe UI" w:cs="Segoe UI"/>
          <w:color w:val="1F3864" w:themeColor="accent5" w:themeShade="80"/>
        </w:rPr>
        <w:t>.</w:t>
      </w:r>
    </w:p>
    <w:p w:rsidR="00BC5C75" w:rsidRPr="00BC5C75" w:rsidRDefault="00753586" w:rsidP="00A6465B">
      <w:pPr>
        <w:ind w:firstLine="360"/>
        <w:jc w:val="both"/>
        <w:rPr>
          <w:rFonts w:ascii="Segoe UI" w:hAnsi="Segoe UI" w:cs="Segoe UI"/>
          <w:color w:val="1F3864" w:themeColor="accent5" w:themeShade="80"/>
        </w:rPr>
      </w:pPr>
      <w:r>
        <w:rPr>
          <w:rFonts w:ascii="Segoe UI" w:hAnsi="Segoe UI" w:cs="Segoe UI"/>
          <w:color w:val="1F3864" w:themeColor="accent5" w:themeShade="80"/>
        </w:rPr>
        <w:t>В этом и есть инновационность и уникальность проекта. Именно это сочетание позволило командам проектов свое</w:t>
      </w:r>
      <w:r w:rsidR="004D6BF7">
        <w:rPr>
          <w:rFonts w:ascii="Segoe UI" w:hAnsi="Segoe UI" w:cs="Segoe UI"/>
          <w:color w:val="1F3864" w:themeColor="accent5" w:themeShade="80"/>
        </w:rPr>
        <w:t>временно и не редко досрочно</w:t>
      </w:r>
      <w:r>
        <w:rPr>
          <w:rFonts w:ascii="Segoe UI" w:hAnsi="Segoe UI" w:cs="Segoe UI"/>
          <w:color w:val="1F3864" w:themeColor="accent5" w:themeShade="80"/>
        </w:rPr>
        <w:t xml:space="preserve"> выполнять строительно-монтажные работы тем самым обеспечивать </w:t>
      </w:r>
      <w:r w:rsidR="004D6BF7">
        <w:rPr>
          <w:rFonts w:ascii="Segoe UI" w:hAnsi="Segoe UI" w:cs="Segoe UI"/>
          <w:color w:val="1F3864" w:themeColor="accent5" w:themeShade="80"/>
        </w:rPr>
        <w:t>перевыполнение продаж. Это подтверждается тем что наша компания на сегодня занимает 50% строительного рынка столицы.</w:t>
      </w:r>
    </w:p>
    <w:p w:rsidR="0059492A" w:rsidRPr="00CE432F" w:rsidRDefault="0059492A" w:rsidP="0059492A">
      <w:pPr>
        <w:pStyle w:val="a3"/>
        <w:numPr>
          <w:ilvl w:val="0"/>
          <w:numId w:val="1"/>
        </w:numPr>
        <w:rPr>
          <w:rFonts w:ascii="Segoe UI" w:hAnsi="Segoe UI" w:cs="Segoe UI"/>
          <w:b/>
          <w:color w:val="1F3864" w:themeColor="accent5" w:themeShade="80"/>
        </w:rPr>
      </w:pPr>
      <w:r w:rsidRPr="00CE432F">
        <w:rPr>
          <w:rFonts w:ascii="Segoe UI" w:hAnsi="Segoe UI" w:cs="Segoe UI"/>
          <w:b/>
          <w:color w:val="1F3864" w:themeColor="accent5" w:themeShade="80"/>
        </w:rPr>
        <w:t>Трудности</w:t>
      </w:r>
    </w:p>
    <w:p w:rsidR="004D6BF7" w:rsidRDefault="001476A5" w:rsidP="001476A5">
      <w:pPr>
        <w:ind w:firstLine="360"/>
        <w:rPr>
          <w:rFonts w:ascii="Segoe UI" w:hAnsi="Segoe UI" w:cs="Segoe UI"/>
          <w:color w:val="1F3864" w:themeColor="accent5" w:themeShade="80"/>
        </w:rPr>
      </w:pPr>
      <w:r>
        <w:rPr>
          <w:rFonts w:ascii="Segoe UI" w:hAnsi="Segoe UI" w:cs="Segoe UI"/>
          <w:color w:val="1F3864" w:themeColor="accent5" w:themeShade="80"/>
        </w:rPr>
        <w:t>Основные уроки,</w:t>
      </w:r>
      <w:r w:rsidR="004D6BF7">
        <w:rPr>
          <w:rFonts w:ascii="Segoe UI" w:hAnsi="Segoe UI" w:cs="Segoe UI"/>
          <w:color w:val="1F3864" w:themeColor="accent5" w:themeShade="80"/>
        </w:rPr>
        <w:t xml:space="preserve"> которые мы извлекли при реализации проекта можно разделить на две </w:t>
      </w:r>
      <w:r>
        <w:rPr>
          <w:rFonts w:ascii="Segoe UI" w:hAnsi="Segoe UI" w:cs="Segoe UI"/>
          <w:color w:val="1F3864" w:themeColor="accent5" w:themeShade="80"/>
        </w:rPr>
        <w:t>категории</w:t>
      </w:r>
      <w:r w:rsidR="004D6BF7">
        <w:rPr>
          <w:rFonts w:ascii="Segoe UI" w:hAnsi="Segoe UI" w:cs="Segoe UI"/>
          <w:color w:val="1F3864" w:themeColor="accent5" w:themeShade="80"/>
        </w:rPr>
        <w:t xml:space="preserve">: уроки </w:t>
      </w:r>
      <w:r>
        <w:rPr>
          <w:rFonts w:ascii="Segoe UI" w:hAnsi="Segoe UI" w:cs="Segoe UI"/>
          <w:color w:val="1F3864" w:themeColor="accent5" w:themeShade="80"/>
        </w:rPr>
        <w:t>технического исполнения проекта – сюда мы относим программное обеспечение, выстраивание бизнес-процессов, методология, и уроки, связанные с персоналом. По важности уроков можно смело сказать, что это равные части. Даже супермативированные люди не могут длительное время качественно выполнять работу с некорректно настроенными процессами.</w:t>
      </w:r>
    </w:p>
    <w:p w:rsidR="001476A5" w:rsidRDefault="002372A4" w:rsidP="002372A4">
      <w:pPr>
        <w:ind w:firstLine="360"/>
        <w:jc w:val="both"/>
        <w:rPr>
          <w:rFonts w:ascii="Segoe UI" w:hAnsi="Segoe UI" w:cs="Segoe UI"/>
          <w:color w:val="1F3864" w:themeColor="accent5" w:themeShade="80"/>
        </w:rPr>
      </w:pPr>
      <w:r>
        <w:rPr>
          <w:rFonts w:ascii="Segoe UI" w:hAnsi="Segoe UI" w:cs="Segoe UI"/>
          <w:color w:val="1F3864" w:themeColor="accent5" w:themeShade="80"/>
        </w:rPr>
        <w:t xml:space="preserve">Итак, </w:t>
      </w:r>
      <w:r w:rsidRPr="002372A4">
        <w:rPr>
          <w:rFonts w:ascii="Segoe UI" w:hAnsi="Segoe UI" w:cs="Segoe UI"/>
          <w:b/>
          <w:color w:val="1F3864" w:themeColor="accent5" w:themeShade="80"/>
        </w:rPr>
        <w:t>первое</w:t>
      </w:r>
      <w:r w:rsidR="001476A5">
        <w:rPr>
          <w:rFonts w:ascii="Segoe UI" w:hAnsi="Segoe UI" w:cs="Segoe UI"/>
          <w:color w:val="1F3864" w:themeColor="accent5" w:themeShade="80"/>
        </w:rPr>
        <w:t xml:space="preserve">, при выстраивании процессов необходимо применять </w:t>
      </w:r>
      <w:r w:rsidR="001476A5" w:rsidRPr="002372A4">
        <w:rPr>
          <w:rFonts w:ascii="Segoe UI" w:hAnsi="Segoe UI" w:cs="Segoe UI"/>
          <w:b/>
          <w:color w:val="1F3864" w:themeColor="accent5" w:themeShade="80"/>
        </w:rPr>
        <w:t>принцип бережливости</w:t>
      </w:r>
      <w:r w:rsidR="001476A5">
        <w:rPr>
          <w:rFonts w:ascii="Segoe UI" w:hAnsi="Segoe UI" w:cs="Segoe UI"/>
          <w:color w:val="1F3864" w:themeColor="accent5" w:themeShade="80"/>
        </w:rPr>
        <w:t>. Т.е. если какой-либо процесс можно выполнить двумя способами выбираем самый простой.</w:t>
      </w:r>
      <w:r w:rsidR="00234215">
        <w:rPr>
          <w:rFonts w:ascii="Segoe UI" w:hAnsi="Segoe UI" w:cs="Segoe UI"/>
          <w:color w:val="1F3864" w:themeColor="accent5" w:themeShade="80"/>
        </w:rPr>
        <w:t xml:space="preserve"> </w:t>
      </w:r>
      <w:r>
        <w:rPr>
          <w:rFonts w:ascii="Segoe UI" w:hAnsi="Segoe UI" w:cs="Segoe UI"/>
          <w:color w:val="1F3864" w:themeColor="accent5" w:themeShade="80"/>
        </w:rPr>
        <w:t>Например,</w:t>
      </w:r>
      <w:r w:rsidR="00234215">
        <w:rPr>
          <w:rFonts w:ascii="Segoe UI" w:hAnsi="Segoe UI" w:cs="Segoe UI"/>
          <w:color w:val="1F3864" w:themeColor="accent5" w:themeShade="80"/>
        </w:rPr>
        <w:t xml:space="preserve"> для формирования норм выработки физического объёма работ нужно было бы применять расчёты согласно нормативной документации СНИП и ГОСТ, которые учитывают разрядность работников, состав звеньев и способы выполнения работ. Это достаточно длительная, сложная и трудоёмкая работа которая требовала привлечение ресурсов из других отделов компании и 3-4 недель дополнительной </w:t>
      </w:r>
      <w:r w:rsidR="00234215">
        <w:rPr>
          <w:rFonts w:ascii="Segoe UI" w:hAnsi="Segoe UI" w:cs="Segoe UI"/>
          <w:color w:val="1F3864" w:themeColor="accent5" w:themeShade="80"/>
        </w:rPr>
        <w:lastRenderedPageBreak/>
        <w:t>работы. Мы поступили следующим образом – попросили начальников участков дать приблизительные средние нормы основываясь на их фактический опыт. Получив такую информацию от 8-9 коллег в течении 2 дней мы получили усреднённые данные которые используются системой и по ныне. Выборочно были проверены некоторые ключевые нормы, отклонение по ним было не существенно.</w:t>
      </w:r>
      <w:r>
        <w:rPr>
          <w:rFonts w:ascii="Segoe UI" w:hAnsi="Segoe UI" w:cs="Segoe UI"/>
          <w:color w:val="1F3864" w:themeColor="accent5" w:themeShade="80"/>
        </w:rPr>
        <w:t xml:space="preserve"> Таким образом мы быстро выполнили задачу и при этом дали почувствовать причастность коллегам, которые впоследствии и стали внутренними клиентами системы.</w:t>
      </w:r>
      <w:r w:rsidR="00234215">
        <w:rPr>
          <w:rFonts w:ascii="Segoe UI" w:hAnsi="Segoe UI" w:cs="Segoe UI"/>
          <w:color w:val="1F3864" w:themeColor="accent5" w:themeShade="80"/>
        </w:rPr>
        <w:t xml:space="preserve"> </w:t>
      </w:r>
    </w:p>
    <w:p w:rsidR="001476A5" w:rsidRDefault="001476A5" w:rsidP="002372A4">
      <w:pPr>
        <w:ind w:firstLine="360"/>
        <w:jc w:val="both"/>
        <w:rPr>
          <w:rFonts w:ascii="Segoe UI" w:hAnsi="Segoe UI" w:cs="Segoe UI"/>
          <w:color w:val="1F3864" w:themeColor="accent5" w:themeShade="80"/>
        </w:rPr>
      </w:pPr>
      <w:r w:rsidRPr="002372A4">
        <w:rPr>
          <w:rFonts w:ascii="Segoe UI" w:hAnsi="Segoe UI" w:cs="Segoe UI"/>
          <w:b/>
          <w:color w:val="1F3864" w:themeColor="accent5" w:themeShade="80"/>
        </w:rPr>
        <w:t>Второе</w:t>
      </w:r>
      <w:r>
        <w:rPr>
          <w:rFonts w:ascii="Segoe UI" w:hAnsi="Segoe UI" w:cs="Segoe UI"/>
          <w:color w:val="1F3864" w:themeColor="accent5" w:themeShade="80"/>
        </w:rPr>
        <w:t xml:space="preserve"> – </w:t>
      </w:r>
      <w:r w:rsidRPr="002372A4">
        <w:rPr>
          <w:rFonts w:ascii="Segoe UI" w:hAnsi="Segoe UI" w:cs="Segoe UI"/>
          <w:b/>
          <w:color w:val="1F3864" w:themeColor="accent5" w:themeShade="80"/>
        </w:rPr>
        <w:t>слона нужно есть частями</w:t>
      </w:r>
      <w:r>
        <w:rPr>
          <w:rFonts w:ascii="Segoe UI" w:hAnsi="Segoe UI" w:cs="Segoe UI"/>
          <w:color w:val="1F3864" w:themeColor="accent5" w:themeShade="80"/>
        </w:rPr>
        <w:t>. Не нужно пытается автоматизировать сразу все процессы</w:t>
      </w:r>
      <w:r w:rsidR="002372A4">
        <w:rPr>
          <w:rFonts w:ascii="Segoe UI" w:hAnsi="Segoe UI" w:cs="Segoe UI"/>
          <w:color w:val="1F3864" w:themeColor="accent5" w:themeShade="80"/>
        </w:rPr>
        <w:t>. Начните с самых «горящих» Достигая быстрых побед мы укрепляли авторитет офиса управления проектами в компании, и получали энергию для дальнейшего продвижения изменений. Так было с оцифровкой фазы реализации проекта-СМР на участке. Быстро отработав процессы строительства в шаблоне проекта, мы смогли охватить все проекты тиражируя утверждённый шаблон. Именно шаблонность позволила быстро наладить бесперебойную еженедельную отчётность проектов что сразу дало эффект в виде возможности охватить все проекты по задачам критического пути.</w:t>
      </w:r>
    </w:p>
    <w:p w:rsidR="0004276E" w:rsidRDefault="0004276E" w:rsidP="002372A4">
      <w:pPr>
        <w:ind w:firstLine="360"/>
        <w:jc w:val="both"/>
        <w:rPr>
          <w:rFonts w:ascii="Segoe UI" w:hAnsi="Segoe UI" w:cs="Segoe UI"/>
          <w:color w:val="1F3864" w:themeColor="accent5" w:themeShade="80"/>
        </w:rPr>
      </w:pPr>
      <w:r w:rsidRPr="004C7D7B">
        <w:rPr>
          <w:rFonts w:ascii="Segoe UI" w:hAnsi="Segoe UI" w:cs="Segoe UI"/>
          <w:b/>
          <w:color w:val="1F3864" w:themeColor="accent5" w:themeShade="80"/>
        </w:rPr>
        <w:t>Третье – цикл Деминга</w:t>
      </w:r>
      <w:r>
        <w:rPr>
          <w:rFonts w:ascii="Segoe UI" w:hAnsi="Segoe UI" w:cs="Segoe UI"/>
          <w:color w:val="1F3864" w:themeColor="accent5" w:themeShade="80"/>
        </w:rPr>
        <w:t>. Да это классика менеджмента, но этот подход актуален и сейчас</w:t>
      </w:r>
      <w:r w:rsidR="00045F34">
        <w:rPr>
          <w:rFonts w:ascii="Segoe UI" w:hAnsi="Segoe UI" w:cs="Segoe UI"/>
          <w:color w:val="1F3864" w:themeColor="accent5" w:themeShade="80"/>
        </w:rPr>
        <w:t xml:space="preserve"> (рис 7</w:t>
      </w:r>
      <w:r w:rsidR="00A06D76">
        <w:rPr>
          <w:rFonts w:ascii="Segoe UI" w:hAnsi="Segoe UI" w:cs="Segoe UI"/>
          <w:color w:val="1F3864" w:themeColor="accent5" w:themeShade="80"/>
        </w:rPr>
        <w:t>)</w:t>
      </w:r>
      <w:r>
        <w:rPr>
          <w:rFonts w:ascii="Segoe UI" w:hAnsi="Segoe UI" w:cs="Segoe UI"/>
          <w:color w:val="1F3864" w:themeColor="accent5" w:themeShade="80"/>
        </w:rPr>
        <w:t xml:space="preserve">. И в процессе создания продукта и в дальнейшей эксплуатации информационной среды офиса управления проектами этот принцип остаётся главным залогом эффективности управления. Так при реализации проекта мы часто не были уверены в правильности выстроенного того или иного процесса. Но выполняя все шаги </w:t>
      </w:r>
      <w:r w:rsidR="00A06D76">
        <w:rPr>
          <w:rFonts w:ascii="Segoe UI" w:hAnsi="Segoe UI" w:cs="Segoe UI"/>
          <w:color w:val="1F3864" w:themeColor="accent5" w:themeShade="80"/>
        </w:rPr>
        <w:t>цикла (</w:t>
      </w:r>
      <w:r>
        <w:rPr>
          <w:rFonts w:ascii="Segoe UI" w:hAnsi="Segoe UI" w:cs="Segoe UI"/>
          <w:color w:val="1F3864" w:themeColor="accent5" w:themeShade="80"/>
        </w:rPr>
        <w:t xml:space="preserve">планируй, действуй, анализируй, воздействуй) </w:t>
      </w:r>
      <w:r w:rsidR="004C7D7B">
        <w:rPr>
          <w:rFonts w:ascii="Segoe UI" w:hAnsi="Segoe UI" w:cs="Segoe UI"/>
          <w:color w:val="1F3864" w:themeColor="accent5" w:themeShade="80"/>
        </w:rPr>
        <w:t>мы могли быстро получать обратную связь и корректировать систему.</w:t>
      </w:r>
    </w:p>
    <w:p w:rsidR="0006172F" w:rsidRDefault="0006172F" w:rsidP="002372A4">
      <w:pPr>
        <w:ind w:firstLine="360"/>
        <w:jc w:val="both"/>
        <w:rPr>
          <w:rFonts w:ascii="Segoe UI" w:hAnsi="Segoe UI" w:cs="Segoe UI"/>
          <w:color w:val="1F3864" w:themeColor="accent5" w:themeShade="80"/>
        </w:rPr>
      </w:pPr>
      <w:r w:rsidRPr="0006172F">
        <w:rPr>
          <w:rFonts w:ascii="Segoe UI" w:hAnsi="Segoe UI" w:cs="Segoe UI"/>
          <w:noProof/>
          <w:color w:val="1F3864" w:themeColor="accent5" w:themeShade="80"/>
          <w:lang w:eastAsia="ru-RU"/>
        </w:rPr>
        <w:drawing>
          <wp:inline distT="0" distB="0" distL="0" distR="0" wp14:anchorId="42ABF525" wp14:editId="7F110485">
            <wp:extent cx="5130209" cy="4388234"/>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58218" cy="4412192"/>
                    </a:xfrm>
                    <a:prstGeom prst="rect">
                      <a:avLst/>
                    </a:prstGeom>
                  </pic:spPr>
                </pic:pic>
              </a:graphicData>
            </a:graphic>
          </wp:inline>
        </w:drawing>
      </w:r>
      <w:bookmarkStart w:id="0" w:name="_GoBack"/>
      <w:bookmarkEnd w:id="0"/>
    </w:p>
    <w:p w:rsidR="0006172F" w:rsidRDefault="00045F34" w:rsidP="002372A4">
      <w:pPr>
        <w:ind w:firstLine="360"/>
        <w:jc w:val="both"/>
        <w:rPr>
          <w:rFonts w:ascii="Segoe UI" w:hAnsi="Segoe UI" w:cs="Segoe UI"/>
          <w:color w:val="1F3864" w:themeColor="accent5" w:themeShade="80"/>
        </w:rPr>
      </w:pPr>
      <w:r>
        <w:rPr>
          <w:rFonts w:ascii="Segoe UI" w:hAnsi="Segoe UI" w:cs="Segoe UI"/>
          <w:color w:val="1F3864" w:themeColor="accent5" w:themeShade="80"/>
        </w:rPr>
        <w:t>Рис. 7</w:t>
      </w:r>
      <w:r w:rsidR="0006172F">
        <w:rPr>
          <w:rFonts w:ascii="Segoe UI" w:hAnsi="Segoe UI" w:cs="Segoe UI"/>
          <w:color w:val="1F3864" w:themeColor="accent5" w:themeShade="80"/>
        </w:rPr>
        <w:t>. Цикл Деминга.</w:t>
      </w:r>
    </w:p>
    <w:p w:rsidR="001476A5" w:rsidRDefault="00D454BE" w:rsidP="002559FD">
      <w:pPr>
        <w:ind w:firstLine="360"/>
        <w:jc w:val="both"/>
        <w:rPr>
          <w:rFonts w:ascii="Segoe UI" w:hAnsi="Segoe UI" w:cs="Segoe UI"/>
          <w:color w:val="1F3864" w:themeColor="accent5" w:themeShade="80"/>
        </w:rPr>
      </w:pPr>
      <w:r>
        <w:rPr>
          <w:rFonts w:ascii="Segoe UI" w:hAnsi="Segoe UI" w:cs="Segoe UI"/>
          <w:color w:val="1F3864" w:themeColor="accent5" w:themeShade="80"/>
        </w:rPr>
        <w:lastRenderedPageBreak/>
        <w:t xml:space="preserve">Главными уроками, связанными с персоналом, могу выделить следующие. Всегда в компании есть те, кто готов к изменениям и те, кто против изменений. Нашей первой задачей в этом аспекте была выявить первых. Именно они были нашими союзниками, экспертами и опорой. С ними работать легко, они часто поддерживают и помогают налаживать тот или иной процесс. Со вторыми всё не однозначно. Ведь среди них есть и такие сотрудники которые являются экспертами в том или ином вопросе, они обладают критичным взглядом, которого иногда не хватает скажем оптимистам. И здесь важно правильно использовать таких сотрудников. </w:t>
      </w:r>
      <w:r w:rsidR="004C39C4">
        <w:rPr>
          <w:rFonts w:ascii="Segoe UI" w:hAnsi="Segoe UI" w:cs="Segoe UI"/>
          <w:color w:val="1F3864" w:themeColor="accent5" w:themeShade="80"/>
        </w:rPr>
        <w:t>Например,</w:t>
      </w:r>
      <w:r>
        <w:rPr>
          <w:rFonts w:ascii="Segoe UI" w:hAnsi="Segoe UI" w:cs="Segoe UI"/>
          <w:color w:val="1F3864" w:themeColor="accent5" w:themeShade="80"/>
        </w:rPr>
        <w:t xml:space="preserve"> </w:t>
      </w:r>
      <w:r w:rsidR="004C39C4">
        <w:rPr>
          <w:rFonts w:ascii="Segoe UI" w:hAnsi="Segoe UI" w:cs="Segoe UI"/>
          <w:color w:val="1F3864" w:themeColor="accent5" w:themeShade="80"/>
        </w:rPr>
        <w:t xml:space="preserve">придать им чувство значимости, что без них всё пропадёт и только они могут спасти проект. В общем склонить их действовать по собственной воле, ведь только так они будут эффективны. Поэтому в целом последовательность следующая – объясняем суть изменений (причину изменений и почему </w:t>
      </w:r>
      <w:r w:rsidR="002559FD">
        <w:rPr>
          <w:rFonts w:ascii="Segoe UI" w:hAnsi="Segoe UI" w:cs="Segoe UI"/>
          <w:color w:val="1F3864" w:themeColor="accent5" w:themeShade="80"/>
        </w:rPr>
        <w:t>невозможно</w:t>
      </w:r>
      <w:r w:rsidR="004C39C4">
        <w:rPr>
          <w:rFonts w:ascii="Segoe UI" w:hAnsi="Segoe UI" w:cs="Segoe UI"/>
          <w:color w:val="1F3864" w:themeColor="accent5" w:themeShade="80"/>
        </w:rPr>
        <w:t xml:space="preserve"> в дальнейшем оставлять без изменений). Затем излагаем (предлагаем) пути решения, обсуждаем и принимаем. До утверждения принятого изменения у нас демократия и плюрализм, но как только изменение принято и утверждено начин</w:t>
      </w:r>
      <w:r w:rsidR="002559FD">
        <w:rPr>
          <w:rFonts w:ascii="Segoe UI" w:hAnsi="Segoe UI" w:cs="Segoe UI"/>
          <w:color w:val="1F3864" w:themeColor="accent5" w:themeShade="80"/>
        </w:rPr>
        <w:t>ается диктат, а тех, кто нарушает подвергаются наказаниям.</w:t>
      </w:r>
    </w:p>
    <w:p w:rsidR="00071E9F" w:rsidRDefault="00071E9F" w:rsidP="002559FD">
      <w:pPr>
        <w:ind w:firstLine="360"/>
        <w:jc w:val="both"/>
        <w:rPr>
          <w:rFonts w:ascii="Segoe UI" w:hAnsi="Segoe UI" w:cs="Segoe UI"/>
          <w:color w:val="1F3864" w:themeColor="accent5" w:themeShade="80"/>
        </w:rPr>
      </w:pPr>
      <w:r>
        <w:rPr>
          <w:rFonts w:ascii="Segoe UI" w:hAnsi="Segoe UI" w:cs="Segoe UI"/>
          <w:color w:val="1F3864" w:themeColor="accent5" w:themeShade="80"/>
        </w:rPr>
        <w:t>Важным фактором успешности проекта является поддержка топ менеджмента компании. Они должны постоянно демонстрировать вовлеченность и заинтересованность в проекте. Своевременно влиять и воздействовать на заинтересованные стороны проекта в интересах самого проекта.</w:t>
      </w:r>
    </w:p>
    <w:p w:rsidR="00071E9F" w:rsidRPr="00071E9F" w:rsidRDefault="00DD36DA" w:rsidP="002559FD">
      <w:pPr>
        <w:ind w:firstLine="360"/>
        <w:jc w:val="both"/>
        <w:rPr>
          <w:rFonts w:ascii="Segoe UI" w:hAnsi="Segoe UI" w:cs="Segoe UI"/>
          <w:color w:val="1F3864" w:themeColor="accent5" w:themeShade="80"/>
        </w:rPr>
      </w:pPr>
      <w:r>
        <w:rPr>
          <w:rFonts w:ascii="Segoe UI" w:hAnsi="Segoe UI" w:cs="Segoe UI"/>
          <w:color w:val="1F3864" w:themeColor="accent5" w:themeShade="80"/>
        </w:rPr>
        <w:t xml:space="preserve">Ещё одним фактором я бы назвал поощрение команды проекта. Причём не только материальное поощрение, но и не материальное. </w:t>
      </w:r>
      <w:r w:rsidR="00A10FDF">
        <w:rPr>
          <w:rFonts w:ascii="Segoe UI" w:hAnsi="Segoe UI" w:cs="Segoe UI"/>
          <w:color w:val="1F3864" w:themeColor="accent5" w:themeShade="80"/>
        </w:rPr>
        <w:t>Например,</w:t>
      </w:r>
      <w:r>
        <w:rPr>
          <w:rFonts w:ascii="Segoe UI" w:hAnsi="Segoe UI" w:cs="Segoe UI"/>
          <w:color w:val="1F3864" w:themeColor="accent5" w:themeShade="80"/>
        </w:rPr>
        <w:t xml:space="preserve"> на общем собрании при наличии успехов поблагодарить команду проекта за достижение положительных результатов и ещё раз напомнить всему коллективу о важности </w:t>
      </w:r>
      <w:r w:rsidR="00A10FDF">
        <w:rPr>
          <w:rFonts w:ascii="Segoe UI" w:hAnsi="Segoe UI" w:cs="Segoe UI"/>
          <w:color w:val="1F3864" w:themeColor="accent5" w:themeShade="80"/>
        </w:rPr>
        <w:t>проекта,</w:t>
      </w:r>
      <w:r>
        <w:rPr>
          <w:rFonts w:ascii="Segoe UI" w:hAnsi="Segoe UI" w:cs="Segoe UI"/>
          <w:color w:val="1F3864" w:themeColor="accent5" w:themeShade="80"/>
        </w:rPr>
        <w:t xml:space="preserve"> который реализует команда.</w:t>
      </w:r>
    </w:p>
    <w:p w:rsidR="0059492A" w:rsidRPr="00CE432F" w:rsidRDefault="0059492A" w:rsidP="0059492A">
      <w:pPr>
        <w:pStyle w:val="a3"/>
        <w:numPr>
          <w:ilvl w:val="0"/>
          <w:numId w:val="1"/>
        </w:numPr>
        <w:rPr>
          <w:rFonts w:ascii="Segoe UI" w:hAnsi="Segoe UI" w:cs="Segoe UI"/>
          <w:b/>
          <w:color w:val="1F3864" w:themeColor="accent5" w:themeShade="80"/>
        </w:rPr>
      </w:pPr>
      <w:r w:rsidRPr="00CE432F">
        <w:rPr>
          <w:rFonts w:ascii="Segoe UI" w:hAnsi="Segoe UI" w:cs="Segoe UI"/>
          <w:b/>
          <w:color w:val="1F3864" w:themeColor="accent5" w:themeShade="80"/>
        </w:rPr>
        <w:t>Результаты</w:t>
      </w:r>
    </w:p>
    <w:p w:rsidR="00337848" w:rsidRPr="00337848" w:rsidRDefault="00337848" w:rsidP="00337848">
      <w:pPr>
        <w:ind w:firstLine="360"/>
        <w:jc w:val="both"/>
        <w:rPr>
          <w:rFonts w:ascii="Segoe UI" w:hAnsi="Segoe UI" w:cs="Segoe UI"/>
          <w:color w:val="1F3864" w:themeColor="accent5" w:themeShade="80"/>
        </w:rPr>
      </w:pPr>
      <w:r w:rsidRPr="00337848">
        <w:rPr>
          <w:rFonts w:ascii="Segoe UI" w:hAnsi="Segoe UI" w:cs="Segoe UI"/>
          <w:color w:val="1F3864" w:themeColor="accent5" w:themeShade="80"/>
        </w:rPr>
        <w:t xml:space="preserve">Для постоянного мониторинга эффективности системы проектного управления мы, используя критерии заложенные в нормативной сетке производим анализ изменения длительности проектов компании (таб. 2). Для этого мы выделили три этапа. Первый этап это 57 проектов компании, которые были реализованы в 2013-2015 гг. В этот период в компании не было системных инструментов проектного управления, не было нормативной базы. </w:t>
      </w:r>
    </w:p>
    <w:p w:rsidR="00337848" w:rsidRDefault="00337848" w:rsidP="00092AE0">
      <w:pPr>
        <w:ind w:firstLine="360"/>
        <w:jc w:val="both"/>
        <w:rPr>
          <w:rFonts w:ascii="Segoe UI" w:hAnsi="Segoe UI" w:cs="Segoe UI"/>
          <w:color w:val="1F3864" w:themeColor="accent5" w:themeShade="80"/>
        </w:rPr>
      </w:pPr>
      <w:r w:rsidRPr="00337848">
        <w:rPr>
          <w:rFonts w:ascii="Segoe UI" w:hAnsi="Segoe UI" w:cs="Segoe UI"/>
          <w:color w:val="1F3864" w:themeColor="accent5" w:themeShade="80"/>
        </w:rPr>
        <w:t xml:space="preserve">Во втором этапе в период с 2016 по 2017 гг., в компании была разработана нормативная база, внедрены MS Project Server и Панель руководителя, стали использоваться инструменты проектного управления такие как управление рисками, фиксация и использование извлечённых уроков. На этом этапе было реализовано 47 проектов. </w:t>
      </w:r>
    </w:p>
    <w:p w:rsidR="004D1D2C" w:rsidRDefault="004D1D2C" w:rsidP="004D1D2C">
      <w:pPr>
        <w:ind w:firstLine="360"/>
        <w:jc w:val="both"/>
        <w:rPr>
          <w:rFonts w:ascii="Segoe UI" w:hAnsi="Segoe UI" w:cs="Segoe UI"/>
          <w:color w:val="1F3864" w:themeColor="accent5" w:themeShade="80"/>
        </w:rPr>
      </w:pPr>
      <w:r w:rsidRPr="00337848">
        <w:rPr>
          <w:rFonts w:ascii="Segoe UI" w:hAnsi="Segoe UI" w:cs="Segoe UI"/>
          <w:color w:val="1F3864" w:themeColor="accent5" w:themeShade="80"/>
        </w:rPr>
        <w:t>Длительность проектов второго этапа относительно первого сократилась в среднем на 17 %. В стоимостном выражении этот эффект составил 166 млн. рублей. В эту сумму вошла экономия по таким статьям расходов как аренда башенных кранов, охрана объектов, коммунальные расходы, а также заработная плата ИТР.</w:t>
      </w:r>
    </w:p>
    <w:p w:rsidR="004D1D2C" w:rsidRPr="00337848" w:rsidRDefault="004D1D2C" w:rsidP="00092AE0">
      <w:pPr>
        <w:ind w:firstLine="360"/>
        <w:jc w:val="both"/>
        <w:rPr>
          <w:rFonts w:ascii="Segoe UI" w:hAnsi="Segoe UI" w:cs="Segoe UI"/>
          <w:color w:val="1F3864" w:themeColor="accent5" w:themeShade="80"/>
        </w:rPr>
      </w:pPr>
    </w:p>
    <w:p w:rsidR="00FA0991" w:rsidRDefault="00FF18D1" w:rsidP="00FA0991">
      <w:pPr>
        <w:rPr>
          <w:rFonts w:ascii="Segoe UI" w:hAnsi="Segoe UI" w:cs="Segoe UI"/>
          <w:color w:val="1F3864" w:themeColor="accent5" w:themeShade="80"/>
        </w:rPr>
      </w:pPr>
      <w:r w:rsidRPr="00FF18D1">
        <w:lastRenderedPageBreak/>
        <w:drawing>
          <wp:inline distT="0" distB="0" distL="0" distR="0">
            <wp:extent cx="5939790" cy="3131692"/>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131692"/>
                    </a:xfrm>
                    <a:prstGeom prst="rect">
                      <a:avLst/>
                    </a:prstGeom>
                    <a:noFill/>
                    <a:ln>
                      <a:noFill/>
                    </a:ln>
                  </pic:spPr>
                </pic:pic>
              </a:graphicData>
            </a:graphic>
          </wp:inline>
        </w:drawing>
      </w:r>
    </w:p>
    <w:p w:rsidR="00FA0991" w:rsidRPr="00337848" w:rsidRDefault="00FA0991" w:rsidP="00FA0991">
      <w:pPr>
        <w:rPr>
          <w:rFonts w:ascii="Segoe UI" w:hAnsi="Segoe UI" w:cs="Segoe UI"/>
          <w:color w:val="1F3864" w:themeColor="accent5" w:themeShade="80"/>
        </w:rPr>
      </w:pPr>
      <w:r w:rsidRPr="00FA0991">
        <w:rPr>
          <w:rFonts w:ascii="Segoe UI" w:hAnsi="Segoe UI" w:cs="Segoe UI"/>
          <w:color w:val="1F3864" w:themeColor="accent5" w:themeShade="80"/>
        </w:rPr>
        <w:t>Таблица 2. Эффект работы инструментов проектного управления.</w:t>
      </w:r>
    </w:p>
    <w:p w:rsidR="00337848" w:rsidRPr="00337848" w:rsidRDefault="00337848" w:rsidP="00092AE0">
      <w:pPr>
        <w:ind w:firstLine="360"/>
        <w:jc w:val="both"/>
        <w:rPr>
          <w:rFonts w:ascii="Segoe UI" w:hAnsi="Segoe UI" w:cs="Segoe UI"/>
          <w:color w:val="1F3864" w:themeColor="accent5" w:themeShade="80"/>
        </w:rPr>
      </w:pPr>
      <w:r>
        <w:rPr>
          <w:rFonts w:ascii="Segoe UI" w:hAnsi="Segoe UI" w:cs="Segoe UI"/>
          <w:color w:val="1F3864" w:themeColor="accent5" w:themeShade="80"/>
        </w:rPr>
        <w:t>А</w:t>
      </w:r>
      <w:r w:rsidRPr="00337848">
        <w:rPr>
          <w:rFonts w:ascii="Segoe UI" w:hAnsi="Segoe UI" w:cs="Segoe UI"/>
          <w:color w:val="1F3864" w:themeColor="accent5" w:themeShade="80"/>
        </w:rPr>
        <w:t>нализ длительности проектов третьего этапа это 36 проектов котор</w:t>
      </w:r>
      <w:r>
        <w:rPr>
          <w:rFonts w:ascii="Segoe UI" w:hAnsi="Segoe UI" w:cs="Segoe UI"/>
          <w:color w:val="1F3864" w:themeColor="accent5" w:themeShade="80"/>
        </w:rPr>
        <w:t>ые были реализованы в 2018 году</w:t>
      </w:r>
      <w:r w:rsidRPr="00337848">
        <w:rPr>
          <w:rFonts w:ascii="Segoe UI" w:hAnsi="Segoe UI" w:cs="Segoe UI"/>
          <w:color w:val="1F3864" w:themeColor="accent5" w:themeShade="80"/>
        </w:rPr>
        <w:t xml:space="preserve"> </w:t>
      </w:r>
      <w:r>
        <w:rPr>
          <w:rFonts w:ascii="Segoe UI" w:hAnsi="Segoe UI" w:cs="Segoe UI"/>
          <w:color w:val="1F3864" w:themeColor="accent5" w:themeShade="80"/>
        </w:rPr>
        <w:t xml:space="preserve">показал </w:t>
      </w:r>
      <w:r w:rsidR="00092AE0">
        <w:rPr>
          <w:rFonts w:ascii="Segoe UI" w:hAnsi="Segoe UI" w:cs="Segoe UI"/>
          <w:color w:val="1F3864" w:themeColor="accent5" w:themeShade="80"/>
        </w:rPr>
        <w:t>снижение длительности</w:t>
      </w:r>
      <w:r w:rsidRPr="00337848">
        <w:rPr>
          <w:rFonts w:ascii="Segoe UI" w:hAnsi="Segoe UI" w:cs="Segoe UI"/>
          <w:color w:val="1F3864" w:themeColor="accent5" w:themeShade="80"/>
        </w:rPr>
        <w:t xml:space="preserve"> проектов относ</w:t>
      </w:r>
      <w:r>
        <w:rPr>
          <w:rFonts w:ascii="Segoe UI" w:hAnsi="Segoe UI" w:cs="Segoe UI"/>
          <w:color w:val="1F3864" w:themeColor="accent5" w:themeShade="80"/>
        </w:rPr>
        <w:t xml:space="preserve">ительно второго этапа </w:t>
      </w:r>
      <w:r w:rsidRPr="00337848">
        <w:rPr>
          <w:rFonts w:ascii="Segoe UI" w:hAnsi="Segoe UI" w:cs="Segoe UI"/>
          <w:color w:val="1F3864" w:themeColor="accent5" w:themeShade="80"/>
        </w:rPr>
        <w:t>ещё на 9 %. В стоимостном выражении эффект составил ещё 73 млн. рублей.</w:t>
      </w:r>
      <w:r>
        <w:rPr>
          <w:rFonts w:ascii="Segoe UI" w:hAnsi="Segoe UI" w:cs="Segoe UI"/>
          <w:color w:val="1F3864" w:themeColor="accent5" w:themeShade="80"/>
        </w:rPr>
        <w:t xml:space="preserve"> Таким образом общее снижение длительности проектов</w:t>
      </w:r>
      <w:r w:rsidR="00092AE0">
        <w:rPr>
          <w:rFonts w:ascii="Segoe UI" w:hAnsi="Segoe UI" w:cs="Segoe UI"/>
          <w:color w:val="1F3864" w:themeColor="accent5" w:themeShade="80"/>
        </w:rPr>
        <w:t xml:space="preserve"> за три года</w:t>
      </w:r>
      <w:r>
        <w:rPr>
          <w:rFonts w:ascii="Segoe UI" w:hAnsi="Segoe UI" w:cs="Segoe UI"/>
          <w:color w:val="1F3864" w:themeColor="accent5" w:themeShade="80"/>
        </w:rPr>
        <w:t xml:space="preserve"> </w:t>
      </w:r>
      <w:r w:rsidR="00092AE0">
        <w:rPr>
          <w:rFonts w:ascii="Segoe UI" w:hAnsi="Segoe UI" w:cs="Segoe UI"/>
          <w:color w:val="1F3864" w:themeColor="accent5" w:themeShade="80"/>
        </w:rPr>
        <w:t xml:space="preserve">работы системы </w:t>
      </w:r>
      <w:r>
        <w:rPr>
          <w:rFonts w:ascii="Segoe UI" w:hAnsi="Segoe UI" w:cs="Segoe UI"/>
          <w:color w:val="1F3864" w:themeColor="accent5" w:themeShade="80"/>
        </w:rPr>
        <w:t xml:space="preserve">составило </w:t>
      </w:r>
      <w:r w:rsidR="00092AE0">
        <w:rPr>
          <w:rFonts w:ascii="Segoe UI" w:hAnsi="Segoe UI" w:cs="Segoe UI"/>
          <w:color w:val="1F3864" w:themeColor="accent5" w:themeShade="80"/>
        </w:rPr>
        <w:t>26%. В стоимостном выражении эффект составляет 239 млн. рублей.</w:t>
      </w:r>
    </w:p>
    <w:p w:rsidR="00337848" w:rsidRPr="00337848" w:rsidRDefault="00337848" w:rsidP="00092AE0">
      <w:pPr>
        <w:ind w:firstLine="360"/>
        <w:jc w:val="both"/>
        <w:rPr>
          <w:rFonts w:ascii="Segoe UI" w:hAnsi="Segoe UI" w:cs="Segoe UI"/>
          <w:color w:val="1F3864" w:themeColor="accent5" w:themeShade="80"/>
        </w:rPr>
      </w:pPr>
      <w:r w:rsidRPr="00337848">
        <w:rPr>
          <w:rFonts w:ascii="Segoe UI" w:hAnsi="Segoe UI" w:cs="Segoe UI"/>
          <w:color w:val="1F3864" w:themeColor="accent5" w:themeShade="80"/>
        </w:rPr>
        <w:t>Если говорить о компании в целом нужно отметить главное – изменение отношения команд проектов к планированию, к проектному управлению. Сейчас мы наблюдаем рост инициатив команд проектов в части оптимизации сроков и стоимости проектов. Команды проектов чаще и системно стали работать с рисками проекта. Уже становится нормой зафиксировать в системе извлечённый урок. Всё это вместе повышает проектную культуру компании и репутацию в глазах счастливых клиентов.</w:t>
      </w:r>
    </w:p>
    <w:p w:rsidR="0059492A" w:rsidRPr="00CE432F" w:rsidRDefault="0059492A" w:rsidP="0059492A">
      <w:pPr>
        <w:pStyle w:val="a3"/>
        <w:numPr>
          <w:ilvl w:val="0"/>
          <w:numId w:val="1"/>
        </w:numPr>
        <w:rPr>
          <w:rFonts w:ascii="Segoe UI" w:hAnsi="Segoe UI" w:cs="Segoe UI"/>
          <w:b/>
          <w:color w:val="1F3864" w:themeColor="accent5" w:themeShade="80"/>
        </w:rPr>
      </w:pPr>
      <w:r w:rsidRPr="00CE432F">
        <w:rPr>
          <w:rFonts w:ascii="Segoe UI" w:hAnsi="Segoe UI" w:cs="Segoe UI"/>
          <w:b/>
          <w:color w:val="1F3864" w:themeColor="accent5" w:themeShade="80"/>
        </w:rPr>
        <w:t>Информационные технологии</w:t>
      </w:r>
    </w:p>
    <w:p w:rsidR="00F42431" w:rsidRDefault="00F42431" w:rsidP="00FA0991">
      <w:pPr>
        <w:ind w:firstLine="360"/>
        <w:jc w:val="both"/>
        <w:rPr>
          <w:rFonts w:ascii="Segoe UI" w:hAnsi="Segoe UI" w:cs="Segoe UI"/>
          <w:color w:val="1F3864" w:themeColor="accent5" w:themeShade="80"/>
        </w:rPr>
      </w:pPr>
      <w:r>
        <w:rPr>
          <w:rFonts w:ascii="Segoe UI" w:hAnsi="Segoe UI" w:cs="Segoe UI"/>
          <w:color w:val="1F3864" w:themeColor="accent5" w:themeShade="80"/>
        </w:rPr>
        <w:t>Для реализации этого проекта мы предусматривали возможность интеграции данных из различных действующих систем компании. Такой подход позволяет повысить эффективность коммуникации функциональных подразделений</w:t>
      </w:r>
      <w:r w:rsidR="00FA0991">
        <w:rPr>
          <w:rFonts w:ascii="Segoe UI" w:hAnsi="Segoe UI" w:cs="Segoe UI"/>
          <w:color w:val="1F3864" w:themeColor="accent5" w:themeShade="80"/>
        </w:rPr>
        <w:t xml:space="preserve"> и сосредоточить усилия на аспектах проектного управления.</w:t>
      </w:r>
    </w:p>
    <w:p w:rsidR="004D1D2C" w:rsidRPr="00092AE0" w:rsidRDefault="004D1D2C" w:rsidP="004D1D2C">
      <w:pPr>
        <w:ind w:firstLine="360"/>
        <w:jc w:val="both"/>
        <w:rPr>
          <w:rFonts w:ascii="Segoe UI" w:hAnsi="Segoe UI" w:cs="Segoe UI"/>
          <w:color w:val="1F3864" w:themeColor="accent5" w:themeShade="80"/>
        </w:rPr>
      </w:pPr>
      <w:r w:rsidRPr="00092AE0">
        <w:rPr>
          <w:rFonts w:ascii="Segoe UI" w:hAnsi="Segoe UI" w:cs="Segoe UI"/>
          <w:color w:val="1F3864" w:themeColor="accent5" w:themeShade="80"/>
        </w:rPr>
        <w:t>Информацион</w:t>
      </w:r>
      <w:r>
        <w:rPr>
          <w:rFonts w:ascii="Segoe UI" w:hAnsi="Segoe UI" w:cs="Segoe UI"/>
          <w:color w:val="1F3864" w:themeColor="accent5" w:themeShade="80"/>
        </w:rPr>
        <w:t>ная система представлена на рисунке 8</w:t>
      </w:r>
      <w:r w:rsidRPr="00092AE0">
        <w:rPr>
          <w:rFonts w:ascii="Segoe UI" w:hAnsi="Segoe UI" w:cs="Segoe UI"/>
          <w:color w:val="1F3864" w:themeColor="accent5" w:themeShade="80"/>
        </w:rPr>
        <w:t>. В центре системы находится инструмент разработки бизнес приложений eXpressApp Framework (XAF). В компании этот инструмент получил распространение как Панель руководителя. Через Панель руководителя происходит интеграция данных со всех информационных систем компании, таких как 1С, Cognos, MS Project. Здесь они обрабатываются и анализируются, а продукт анализа и обработки отправляется в виде отчётов и уведомлений на корпоративную почту MS Outlook всем заинтересованным лицам.</w:t>
      </w:r>
    </w:p>
    <w:p w:rsidR="004D1D2C" w:rsidRPr="00F42431" w:rsidRDefault="004D1D2C" w:rsidP="00FA0991">
      <w:pPr>
        <w:ind w:firstLine="360"/>
        <w:jc w:val="both"/>
        <w:rPr>
          <w:rFonts w:ascii="Segoe UI" w:hAnsi="Segoe UI" w:cs="Segoe UI"/>
          <w:color w:val="1F3864" w:themeColor="accent5" w:themeShade="80"/>
        </w:rPr>
      </w:pPr>
    </w:p>
    <w:p w:rsidR="00092AE0" w:rsidRDefault="00092AE0" w:rsidP="00092AE0">
      <w:pPr>
        <w:rPr>
          <w:rFonts w:ascii="Segoe UI" w:hAnsi="Segoe UI" w:cs="Segoe UI"/>
          <w:color w:val="1F3864" w:themeColor="accent5" w:themeShade="80"/>
        </w:rPr>
      </w:pPr>
    </w:p>
    <w:p w:rsidR="00092AE0" w:rsidRDefault="00092AE0" w:rsidP="00F42431">
      <w:pPr>
        <w:jc w:val="center"/>
        <w:rPr>
          <w:rFonts w:ascii="Segoe UI" w:hAnsi="Segoe UI" w:cs="Segoe UI"/>
          <w:color w:val="1F3864" w:themeColor="accent5" w:themeShade="80"/>
        </w:rPr>
      </w:pPr>
      <w:r>
        <w:rPr>
          <w:noProof/>
          <w:lang w:eastAsia="ru-RU"/>
        </w:rPr>
        <w:lastRenderedPageBreak/>
        <w:drawing>
          <wp:inline distT="0" distB="0" distL="0" distR="0" wp14:anchorId="3F74556F" wp14:editId="6CFE6781">
            <wp:extent cx="5901472" cy="2939902"/>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8468" cy="2953350"/>
                    </a:xfrm>
                    <a:prstGeom prst="rect">
                      <a:avLst/>
                    </a:prstGeom>
                    <a:noFill/>
                  </pic:spPr>
                </pic:pic>
              </a:graphicData>
            </a:graphic>
          </wp:inline>
        </w:drawing>
      </w:r>
    </w:p>
    <w:p w:rsidR="00092AE0" w:rsidRDefault="00F42431" w:rsidP="00092AE0">
      <w:pPr>
        <w:rPr>
          <w:rFonts w:ascii="Segoe UI" w:hAnsi="Segoe UI" w:cs="Segoe UI"/>
          <w:color w:val="1F3864" w:themeColor="accent5" w:themeShade="80"/>
        </w:rPr>
      </w:pPr>
      <w:r w:rsidRPr="00F42431">
        <w:rPr>
          <w:rFonts w:ascii="Segoe UI" w:hAnsi="Segoe UI" w:cs="Segoe UI"/>
          <w:color w:val="1F3864" w:themeColor="accent5" w:themeShade="80"/>
        </w:rPr>
        <w:t xml:space="preserve">Рис. </w:t>
      </w:r>
      <w:r w:rsidR="00045F34">
        <w:rPr>
          <w:rFonts w:ascii="Segoe UI" w:hAnsi="Segoe UI" w:cs="Segoe UI"/>
          <w:color w:val="1F3864" w:themeColor="accent5" w:themeShade="80"/>
        </w:rPr>
        <w:t>8</w:t>
      </w:r>
      <w:r w:rsidRPr="00F42431">
        <w:rPr>
          <w:rFonts w:ascii="Segoe UI" w:hAnsi="Segoe UI" w:cs="Segoe UI"/>
          <w:color w:val="1F3864" w:themeColor="accent5" w:themeShade="80"/>
        </w:rPr>
        <w:t>. Информационная система управления проектами.</w:t>
      </w:r>
    </w:p>
    <w:p w:rsidR="00092AE0" w:rsidRDefault="00092AE0" w:rsidP="00F42431">
      <w:pPr>
        <w:ind w:firstLine="360"/>
        <w:jc w:val="both"/>
        <w:rPr>
          <w:rFonts w:ascii="Segoe UI" w:hAnsi="Segoe UI" w:cs="Segoe UI"/>
          <w:color w:val="1F3864" w:themeColor="accent5" w:themeShade="80"/>
        </w:rPr>
      </w:pPr>
      <w:r w:rsidRPr="00092AE0">
        <w:rPr>
          <w:rFonts w:ascii="Segoe UI" w:hAnsi="Segoe UI" w:cs="Segoe UI"/>
          <w:color w:val="1F3864" w:themeColor="accent5" w:themeShade="80"/>
        </w:rPr>
        <w:t>Основным инструментом календарно-сетевого планирования компании является программа MS Project Professional и MS Project Server. Все проекты ведутся на сервере компании в разрезе фаз жизненного цикла проекта, такие как инициация, планирование и реализация. Проекты заводятся в систему посредством использования шаблонов, которые в свою очередь постоянно дополняются и улучшаются.</w:t>
      </w:r>
    </w:p>
    <w:p w:rsidR="0059492A" w:rsidRPr="00CE432F" w:rsidRDefault="0059492A" w:rsidP="0059492A">
      <w:pPr>
        <w:pStyle w:val="a3"/>
        <w:numPr>
          <w:ilvl w:val="0"/>
          <w:numId w:val="1"/>
        </w:numPr>
        <w:rPr>
          <w:rFonts w:ascii="Segoe UI" w:hAnsi="Segoe UI" w:cs="Segoe UI"/>
          <w:b/>
          <w:color w:val="1F3864" w:themeColor="accent5" w:themeShade="80"/>
        </w:rPr>
      </w:pPr>
      <w:r w:rsidRPr="00CE432F">
        <w:rPr>
          <w:rFonts w:ascii="Segoe UI" w:hAnsi="Segoe UI" w:cs="Segoe UI"/>
          <w:b/>
          <w:color w:val="1F3864" w:themeColor="accent5" w:themeShade="80"/>
        </w:rPr>
        <w:t>Партнёр</w:t>
      </w:r>
    </w:p>
    <w:p w:rsidR="00F42431" w:rsidRPr="00F42431" w:rsidRDefault="00F42431" w:rsidP="00653F77">
      <w:pPr>
        <w:ind w:firstLine="360"/>
        <w:jc w:val="both"/>
        <w:rPr>
          <w:rFonts w:ascii="Segoe UI" w:hAnsi="Segoe UI" w:cs="Segoe UI"/>
          <w:color w:val="1F3864" w:themeColor="accent5" w:themeShade="80"/>
        </w:rPr>
      </w:pPr>
      <w:r>
        <w:rPr>
          <w:rFonts w:ascii="Segoe UI" w:hAnsi="Segoe UI" w:cs="Segoe UI"/>
          <w:color w:val="1F3864" w:themeColor="accent5" w:themeShade="80"/>
        </w:rPr>
        <w:t xml:space="preserve">Для реализации проекта привлекаются как внутренние, так и внешние </w:t>
      </w:r>
      <w:r>
        <w:rPr>
          <w:rFonts w:ascii="Segoe UI" w:hAnsi="Segoe UI" w:cs="Segoe UI"/>
          <w:color w:val="1F3864" w:themeColor="accent5" w:themeShade="80"/>
          <w:lang w:val="en-US"/>
        </w:rPr>
        <w:t>IT</w:t>
      </w:r>
      <w:r>
        <w:rPr>
          <w:rFonts w:ascii="Segoe UI" w:hAnsi="Segoe UI" w:cs="Segoe UI"/>
          <w:color w:val="1F3864" w:themeColor="accent5" w:themeShade="80"/>
        </w:rPr>
        <w:t>-специалисты. Методология и технические задания разрабатывает Офис управления проектами компании.</w:t>
      </w:r>
    </w:p>
    <w:p w:rsidR="0059492A" w:rsidRPr="00EA78DD" w:rsidRDefault="0059492A">
      <w:pPr>
        <w:rPr>
          <w:rFonts w:ascii="Segoe UI" w:hAnsi="Segoe UI" w:cs="Segoe UI"/>
          <w:color w:val="1F3864" w:themeColor="accent5" w:themeShade="80"/>
        </w:rPr>
      </w:pPr>
    </w:p>
    <w:sectPr w:rsidR="0059492A" w:rsidRPr="00EA78DD" w:rsidSect="00A06D76">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E88" w:rsidRDefault="00711E88" w:rsidP="00A06D76">
      <w:pPr>
        <w:spacing w:after="0" w:line="240" w:lineRule="auto"/>
      </w:pPr>
      <w:r>
        <w:separator/>
      </w:r>
    </w:p>
  </w:endnote>
  <w:endnote w:type="continuationSeparator" w:id="0">
    <w:p w:rsidR="00711E88" w:rsidRDefault="00711E88" w:rsidP="00A06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E88" w:rsidRDefault="00711E88" w:rsidP="00A06D76">
      <w:pPr>
        <w:spacing w:after="0" w:line="240" w:lineRule="auto"/>
      </w:pPr>
      <w:r>
        <w:separator/>
      </w:r>
    </w:p>
  </w:footnote>
  <w:footnote w:type="continuationSeparator" w:id="0">
    <w:p w:rsidR="00711E88" w:rsidRDefault="00711E88" w:rsidP="00A06D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02F3A"/>
    <w:multiLevelType w:val="hybridMultilevel"/>
    <w:tmpl w:val="9C4EC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3BC"/>
    <w:rsid w:val="0004276E"/>
    <w:rsid w:val="00045F34"/>
    <w:rsid w:val="0006172F"/>
    <w:rsid w:val="00071E9F"/>
    <w:rsid w:val="00092AE0"/>
    <w:rsid w:val="000949D9"/>
    <w:rsid w:val="000B2CF4"/>
    <w:rsid w:val="000D7448"/>
    <w:rsid w:val="001476A5"/>
    <w:rsid w:val="00234215"/>
    <w:rsid w:val="002372A4"/>
    <w:rsid w:val="002559FD"/>
    <w:rsid w:val="002779AE"/>
    <w:rsid w:val="002E33BC"/>
    <w:rsid w:val="00337848"/>
    <w:rsid w:val="004C39C4"/>
    <w:rsid w:val="004C7D7B"/>
    <w:rsid w:val="004D1D2C"/>
    <w:rsid w:val="004D6BF7"/>
    <w:rsid w:val="004F430D"/>
    <w:rsid w:val="0059492A"/>
    <w:rsid w:val="005F2CE6"/>
    <w:rsid w:val="00653F77"/>
    <w:rsid w:val="006F10CD"/>
    <w:rsid w:val="00711E88"/>
    <w:rsid w:val="00753586"/>
    <w:rsid w:val="007923F3"/>
    <w:rsid w:val="007A564E"/>
    <w:rsid w:val="00835D8C"/>
    <w:rsid w:val="009959A6"/>
    <w:rsid w:val="00A06D76"/>
    <w:rsid w:val="00A10FDF"/>
    <w:rsid w:val="00A6062B"/>
    <w:rsid w:val="00A6465B"/>
    <w:rsid w:val="00B1532B"/>
    <w:rsid w:val="00B37F53"/>
    <w:rsid w:val="00B607EC"/>
    <w:rsid w:val="00BC5C75"/>
    <w:rsid w:val="00C37C39"/>
    <w:rsid w:val="00C45C7B"/>
    <w:rsid w:val="00C56F2D"/>
    <w:rsid w:val="00C73347"/>
    <w:rsid w:val="00CD51E6"/>
    <w:rsid w:val="00CE432F"/>
    <w:rsid w:val="00CE6C9C"/>
    <w:rsid w:val="00D01751"/>
    <w:rsid w:val="00D454BE"/>
    <w:rsid w:val="00DB5B30"/>
    <w:rsid w:val="00DB6ABF"/>
    <w:rsid w:val="00DD36DA"/>
    <w:rsid w:val="00DF25F4"/>
    <w:rsid w:val="00EA78DD"/>
    <w:rsid w:val="00EE19EA"/>
    <w:rsid w:val="00EF2757"/>
    <w:rsid w:val="00F37996"/>
    <w:rsid w:val="00F42431"/>
    <w:rsid w:val="00FA0991"/>
    <w:rsid w:val="00FF18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0FB64"/>
  <w15:chartTrackingRefBased/>
  <w15:docId w15:val="{5BCBEDD8-A0B7-462F-A80E-F7D51DD69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492A"/>
    <w:pPr>
      <w:ind w:left="720"/>
      <w:contextualSpacing/>
    </w:pPr>
  </w:style>
  <w:style w:type="paragraph" w:styleId="a4">
    <w:name w:val="header"/>
    <w:basedOn w:val="a"/>
    <w:link w:val="a5"/>
    <w:uiPriority w:val="99"/>
    <w:unhideWhenUsed/>
    <w:rsid w:val="00A06D7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06D76"/>
  </w:style>
  <w:style w:type="paragraph" w:styleId="a6">
    <w:name w:val="footer"/>
    <w:basedOn w:val="a"/>
    <w:link w:val="a7"/>
    <w:uiPriority w:val="99"/>
    <w:unhideWhenUsed/>
    <w:rsid w:val="00A06D7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06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610357">
      <w:bodyDiv w:val="1"/>
      <w:marLeft w:val="0"/>
      <w:marRight w:val="0"/>
      <w:marTop w:val="0"/>
      <w:marBottom w:val="0"/>
      <w:divBdr>
        <w:top w:val="none" w:sz="0" w:space="0" w:color="auto"/>
        <w:left w:val="none" w:sz="0" w:space="0" w:color="auto"/>
        <w:bottom w:val="none" w:sz="0" w:space="0" w:color="auto"/>
        <w:right w:val="none" w:sz="0" w:space="0" w:color="auto"/>
      </w:divBdr>
    </w:div>
    <w:div w:id="1326786169">
      <w:bodyDiv w:val="1"/>
      <w:marLeft w:val="0"/>
      <w:marRight w:val="0"/>
      <w:marTop w:val="0"/>
      <w:marBottom w:val="0"/>
      <w:divBdr>
        <w:top w:val="none" w:sz="0" w:space="0" w:color="auto"/>
        <w:left w:val="none" w:sz="0" w:space="0" w:color="auto"/>
        <w:bottom w:val="none" w:sz="0" w:space="0" w:color="auto"/>
        <w:right w:val="none" w:sz="0" w:space="0" w:color="auto"/>
      </w:divBdr>
    </w:div>
    <w:div w:id="133052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package" Target="embeddings/_____Microsoft_Excel.xls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619</TotalTime>
  <Pages>10</Pages>
  <Words>2341</Words>
  <Characters>13350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Искаков Тимур</dc:creator>
  <cp:keywords/>
  <dc:description/>
  <cp:lastModifiedBy>Искаков Тимур</cp:lastModifiedBy>
  <cp:revision>25</cp:revision>
  <dcterms:created xsi:type="dcterms:W3CDTF">2019-03-26T05:43:00Z</dcterms:created>
  <dcterms:modified xsi:type="dcterms:W3CDTF">2019-03-30T06:38:00Z</dcterms:modified>
</cp:coreProperties>
</file>